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DE" w:rsidRPr="00A2491D" w:rsidRDefault="00725FDE" w:rsidP="00725FDE">
      <w:pPr>
        <w:spacing w:after="0"/>
        <w:jc w:val="right"/>
        <w:rPr>
          <w:rFonts w:ascii="Times New Roman" w:eastAsia="Times New Roman" w:hAnsi="Times New Roman" w:cs="Times New Roman"/>
        </w:rPr>
      </w:pPr>
    </w:p>
    <w:p w:rsidR="00725FDE" w:rsidRPr="00BE5E69" w:rsidRDefault="00725FDE" w:rsidP="00725FDE">
      <w:pPr>
        <w:spacing w:after="0"/>
        <w:jc w:val="right"/>
        <w:rPr>
          <w:rFonts w:ascii="Times New Roman" w:eastAsia="Times New Roman" w:hAnsi="Times New Roman" w:cs="Times New Roman"/>
        </w:rPr>
      </w:pPr>
      <w:r w:rsidRPr="00BE5E69">
        <w:rPr>
          <w:rFonts w:ascii="Times New Roman" w:eastAsia="Times New Roman" w:hAnsi="Times New Roman" w:cs="Times New Roman"/>
        </w:rPr>
        <w:t>Приложение 2</w:t>
      </w:r>
    </w:p>
    <w:p w:rsidR="00725FDE" w:rsidRPr="00BE5E69" w:rsidRDefault="00725FDE" w:rsidP="00725FDE">
      <w:pPr>
        <w:spacing w:after="0"/>
        <w:jc w:val="right"/>
        <w:rPr>
          <w:rFonts w:ascii="Times New Roman" w:eastAsia="Times New Roman" w:hAnsi="Times New Roman" w:cs="Times New Roman"/>
        </w:rPr>
      </w:pPr>
      <w:r w:rsidRPr="00BE5E69">
        <w:rPr>
          <w:rFonts w:ascii="Times New Roman" w:eastAsia="Times New Roman" w:hAnsi="Times New Roman" w:cs="Times New Roman"/>
        </w:rPr>
        <w:t>к тендерной документации</w:t>
      </w:r>
    </w:p>
    <w:p w:rsidR="00725FDE" w:rsidRPr="00BE5E69" w:rsidRDefault="00725FDE" w:rsidP="00725FDE">
      <w:pPr>
        <w:spacing w:after="0" w:line="240" w:lineRule="auto"/>
        <w:rPr>
          <w:rFonts w:ascii="Times New Roman" w:eastAsia="Times New Roman" w:hAnsi="Times New Roman" w:cs="Times New Roman"/>
          <w:bCs/>
        </w:rPr>
      </w:pPr>
    </w:p>
    <w:p w:rsidR="00725FDE" w:rsidRPr="00BE5E69" w:rsidRDefault="00725FDE" w:rsidP="00725FDE">
      <w:pPr>
        <w:spacing w:after="0" w:line="240" w:lineRule="auto"/>
        <w:jc w:val="center"/>
        <w:rPr>
          <w:rFonts w:ascii="Times New Roman" w:eastAsia="Times New Roman" w:hAnsi="Times New Roman" w:cs="Times New Roman"/>
          <w:bCs/>
        </w:rPr>
      </w:pPr>
      <w:r w:rsidRPr="00BE5E69">
        <w:rPr>
          <w:rFonts w:ascii="Times New Roman" w:eastAsia="Times New Roman" w:hAnsi="Times New Roman" w:cs="Times New Roman"/>
          <w:bCs/>
        </w:rPr>
        <w:t>Техническая спецификация</w:t>
      </w:r>
    </w:p>
    <w:p w:rsidR="00725FDE" w:rsidRPr="00BE5E69" w:rsidRDefault="00725FDE" w:rsidP="00725FDE">
      <w:pPr>
        <w:spacing w:after="0" w:line="240" w:lineRule="auto"/>
        <w:jc w:val="center"/>
        <w:rPr>
          <w:rFonts w:ascii="Times New Roman" w:eastAsia="Times New Roman" w:hAnsi="Times New Roman" w:cs="Times New Roman"/>
          <w:bCs/>
          <w:lang w:val="kk-KZ"/>
        </w:rPr>
      </w:pPr>
    </w:p>
    <w:tbl>
      <w:tblPr>
        <w:tblW w:w="1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67"/>
        <w:gridCol w:w="5752"/>
        <w:gridCol w:w="360"/>
        <w:gridCol w:w="66"/>
        <w:gridCol w:w="2137"/>
        <w:gridCol w:w="32"/>
        <w:gridCol w:w="4170"/>
        <w:gridCol w:w="60"/>
        <w:gridCol w:w="1421"/>
      </w:tblGrid>
      <w:tr w:rsidR="00725FDE" w:rsidRPr="00BE5E69" w:rsidTr="004116EC">
        <w:trPr>
          <w:trHeight w:val="453"/>
        </w:trPr>
        <w:tc>
          <w:tcPr>
            <w:tcW w:w="0" w:type="auto"/>
            <w:shd w:val="clear" w:color="auto" w:fill="auto"/>
            <w:tcMar>
              <w:top w:w="45" w:type="dxa"/>
              <w:left w:w="75" w:type="dxa"/>
              <w:bottom w:w="45" w:type="dxa"/>
              <w:right w:w="75" w:type="dxa"/>
            </w:tcMar>
            <w:hideMark/>
          </w:tcPr>
          <w:p w:rsidR="00725FDE" w:rsidRPr="004116EC" w:rsidRDefault="00725FDE" w:rsidP="004116EC">
            <w:pPr>
              <w:spacing w:before="225" w:after="135" w:line="390" w:lineRule="atLeast"/>
              <w:jc w:val="center"/>
              <w:textAlignment w:val="baseline"/>
              <w:outlineLvl w:val="2"/>
              <w:rPr>
                <w:rFonts w:ascii="Times New Roman" w:eastAsia="Times New Roman" w:hAnsi="Times New Roman" w:cs="Times New Roman"/>
                <w:b/>
                <w:color w:val="1E1E1E"/>
                <w:sz w:val="28"/>
                <w:szCs w:val="32"/>
              </w:rPr>
            </w:pPr>
            <w:r w:rsidRPr="004116EC">
              <w:rPr>
                <w:rFonts w:ascii="Times New Roman" w:eastAsia="Times New Roman" w:hAnsi="Times New Roman" w:cs="Times New Roman"/>
                <w:b/>
                <w:color w:val="1E1E1E"/>
                <w:sz w:val="28"/>
                <w:szCs w:val="32"/>
              </w:rPr>
              <w:t xml:space="preserve">№ </w:t>
            </w:r>
            <w:proofErr w:type="gramStart"/>
            <w:r w:rsidRPr="004116EC">
              <w:rPr>
                <w:rFonts w:ascii="Times New Roman" w:eastAsia="Times New Roman" w:hAnsi="Times New Roman" w:cs="Times New Roman"/>
                <w:b/>
                <w:color w:val="1E1E1E"/>
                <w:sz w:val="28"/>
                <w:szCs w:val="32"/>
              </w:rPr>
              <w:t>п</w:t>
            </w:r>
            <w:proofErr w:type="gramEnd"/>
            <w:r w:rsidRPr="004116EC">
              <w:rPr>
                <w:rFonts w:ascii="Times New Roman" w:eastAsia="Times New Roman" w:hAnsi="Times New Roman" w:cs="Times New Roman"/>
                <w:b/>
                <w:color w:val="1E1E1E"/>
                <w:sz w:val="28"/>
                <w:szCs w:val="32"/>
              </w:rPr>
              <w:t>/п</w:t>
            </w:r>
          </w:p>
        </w:tc>
        <w:tc>
          <w:tcPr>
            <w:tcW w:w="5752" w:type="dxa"/>
            <w:shd w:val="clear" w:color="auto" w:fill="auto"/>
            <w:tcMar>
              <w:top w:w="45" w:type="dxa"/>
              <w:left w:w="75" w:type="dxa"/>
              <w:bottom w:w="45" w:type="dxa"/>
              <w:right w:w="75" w:type="dxa"/>
            </w:tcMar>
            <w:hideMark/>
          </w:tcPr>
          <w:p w:rsidR="00725FDE" w:rsidRPr="004116EC" w:rsidRDefault="00725FDE" w:rsidP="004116EC">
            <w:pPr>
              <w:spacing w:before="225" w:after="135" w:line="390" w:lineRule="atLeast"/>
              <w:jc w:val="center"/>
              <w:textAlignment w:val="baseline"/>
              <w:outlineLvl w:val="2"/>
              <w:rPr>
                <w:rFonts w:ascii="Times New Roman" w:eastAsia="Times New Roman" w:hAnsi="Times New Roman" w:cs="Times New Roman"/>
                <w:b/>
                <w:color w:val="1E1E1E"/>
                <w:sz w:val="28"/>
                <w:szCs w:val="32"/>
              </w:rPr>
            </w:pPr>
            <w:r w:rsidRPr="004116EC">
              <w:rPr>
                <w:rFonts w:ascii="Times New Roman" w:eastAsia="Times New Roman" w:hAnsi="Times New Roman" w:cs="Times New Roman"/>
                <w:b/>
                <w:color w:val="1E1E1E"/>
                <w:sz w:val="28"/>
                <w:szCs w:val="32"/>
              </w:rPr>
              <w:t>Критерии</w:t>
            </w:r>
          </w:p>
        </w:tc>
        <w:tc>
          <w:tcPr>
            <w:tcW w:w="8246" w:type="dxa"/>
            <w:gridSpan w:val="7"/>
            <w:shd w:val="clear" w:color="auto" w:fill="auto"/>
            <w:tcMar>
              <w:top w:w="45" w:type="dxa"/>
              <w:left w:w="75" w:type="dxa"/>
              <w:bottom w:w="45" w:type="dxa"/>
              <w:right w:w="75" w:type="dxa"/>
            </w:tcMar>
            <w:hideMark/>
          </w:tcPr>
          <w:p w:rsidR="00725FDE" w:rsidRPr="004116EC" w:rsidRDefault="00725FDE" w:rsidP="004116EC">
            <w:pPr>
              <w:spacing w:before="225" w:after="135" w:line="390" w:lineRule="atLeast"/>
              <w:jc w:val="center"/>
              <w:textAlignment w:val="baseline"/>
              <w:outlineLvl w:val="2"/>
              <w:rPr>
                <w:rFonts w:ascii="Times New Roman" w:eastAsia="Times New Roman" w:hAnsi="Times New Roman" w:cs="Times New Roman"/>
                <w:b/>
                <w:color w:val="1E1E1E"/>
                <w:sz w:val="28"/>
                <w:szCs w:val="32"/>
              </w:rPr>
            </w:pPr>
            <w:r w:rsidRPr="004116EC">
              <w:rPr>
                <w:rFonts w:ascii="Times New Roman" w:eastAsia="Times New Roman" w:hAnsi="Times New Roman" w:cs="Times New Roman"/>
                <w:b/>
                <w:color w:val="1E1E1E"/>
                <w:sz w:val="28"/>
                <w:szCs w:val="32"/>
              </w:rPr>
              <w:t>Описание</w:t>
            </w:r>
          </w:p>
        </w:tc>
      </w:tr>
      <w:tr w:rsidR="00725FDE" w:rsidRPr="00BE5E69" w:rsidTr="00864035">
        <w:tc>
          <w:tcPr>
            <w:tcW w:w="0" w:type="auto"/>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1</w:t>
            </w:r>
          </w:p>
        </w:tc>
        <w:tc>
          <w:tcPr>
            <w:tcW w:w="5752" w:type="dxa"/>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Наименование медицинской техники</w:t>
            </w:r>
            <w:r w:rsidRPr="00BE5E69">
              <w:rPr>
                <w:rFonts w:ascii="Times New Roman" w:eastAsia="Times New Roman" w:hAnsi="Times New Roman" w:cs="Times New Roman"/>
                <w:color w:val="000000"/>
                <w:spacing w:val="2"/>
                <w:sz w:val="20"/>
                <w:szCs w:val="20"/>
              </w:rPr>
              <w:br/>
              <w:t>(в соответствии с государственным реестром медицинских изделий с указанием модели, наименования производителя, страны)</w:t>
            </w:r>
          </w:p>
        </w:tc>
        <w:tc>
          <w:tcPr>
            <w:tcW w:w="8246" w:type="dxa"/>
            <w:gridSpan w:val="7"/>
            <w:shd w:val="clear" w:color="auto" w:fill="auto"/>
            <w:tcMar>
              <w:top w:w="45" w:type="dxa"/>
              <w:left w:w="75" w:type="dxa"/>
              <w:bottom w:w="45" w:type="dxa"/>
              <w:right w:w="75" w:type="dxa"/>
            </w:tcMar>
            <w:hideMark/>
          </w:tcPr>
          <w:p w:rsidR="00D56E35" w:rsidRPr="00D56E35" w:rsidRDefault="00D56E35" w:rsidP="00D56E35">
            <w:pPr>
              <w:rPr>
                <w:rFonts w:ascii="Times New Roman" w:eastAsia="Times New Roman" w:hAnsi="Times New Roman" w:cs="Times New Roman"/>
                <w:color w:val="000000"/>
                <w:spacing w:val="2"/>
                <w:sz w:val="20"/>
                <w:szCs w:val="20"/>
              </w:rPr>
            </w:pPr>
            <w:r w:rsidRPr="00D56E35">
              <w:rPr>
                <w:rFonts w:ascii="Times New Roman" w:eastAsia="Times New Roman" w:hAnsi="Times New Roman" w:cs="Times New Roman"/>
                <w:color w:val="000000"/>
                <w:spacing w:val="2"/>
                <w:sz w:val="20"/>
                <w:szCs w:val="20"/>
              </w:rPr>
              <w:t>Стерилизатор паровой.</w:t>
            </w:r>
          </w:p>
          <w:p w:rsidR="00725FDE" w:rsidRPr="00BE5E69" w:rsidRDefault="00725FDE" w:rsidP="00D56E35">
            <w:pPr>
              <w:rPr>
                <w:rFonts w:ascii="Times New Roman" w:eastAsia="Times New Roman" w:hAnsi="Times New Roman" w:cs="Times New Roman"/>
                <w:color w:val="000000"/>
                <w:sz w:val="20"/>
                <w:szCs w:val="20"/>
              </w:rPr>
            </w:pPr>
          </w:p>
        </w:tc>
      </w:tr>
      <w:tr w:rsidR="00725FDE" w:rsidRPr="00BE5E69" w:rsidTr="004116EC">
        <w:trPr>
          <w:trHeight w:val="1962"/>
        </w:trPr>
        <w:tc>
          <w:tcPr>
            <w:tcW w:w="0" w:type="auto"/>
            <w:vMerge w:val="restart"/>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2</w:t>
            </w:r>
          </w:p>
        </w:tc>
        <w:tc>
          <w:tcPr>
            <w:tcW w:w="5752" w:type="dxa"/>
            <w:vMerge w:val="restart"/>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Требования к комплектации</w:t>
            </w:r>
          </w:p>
        </w:tc>
        <w:tc>
          <w:tcPr>
            <w:tcW w:w="426" w:type="dxa"/>
            <w:gridSpan w:val="2"/>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п/п</w:t>
            </w:r>
          </w:p>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p>
        </w:tc>
        <w:tc>
          <w:tcPr>
            <w:tcW w:w="2137" w:type="dxa"/>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Наименование комплектующего к медицинской технике (в соответствии с государственным реестром медицинских изделий</w:t>
            </w:r>
          </w:p>
        </w:tc>
        <w:tc>
          <w:tcPr>
            <w:tcW w:w="4262" w:type="dxa"/>
            <w:gridSpan w:val="3"/>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Модель и (или) марка, каталожный номер, краткая техническая характеристика комплектующего к медицинской технике</w:t>
            </w:r>
          </w:p>
          <w:p w:rsidR="00725FDE" w:rsidRPr="00BE5E69" w:rsidRDefault="00725FDE" w:rsidP="00864035">
            <w:pPr>
              <w:rPr>
                <w:rFonts w:ascii="Times New Roman" w:eastAsia="Times New Roman" w:hAnsi="Times New Roman" w:cs="Times New Roman"/>
                <w:color w:val="000000"/>
                <w:spacing w:val="2"/>
                <w:sz w:val="20"/>
                <w:szCs w:val="20"/>
              </w:rPr>
            </w:pPr>
          </w:p>
        </w:tc>
        <w:tc>
          <w:tcPr>
            <w:tcW w:w="1421" w:type="dxa"/>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Требуемое количество</w:t>
            </w:r>
            <w:r w:rsidRPr="00BE5E69">
              <w:rPr>
                <w:rFonts w:ascii="Times New Roman" w:eastAsia="Times New Roman" w:hAnsi="Times New Roman" w:cs="Times New Roman"/>
                <w:color w:val="000000"/>
                <w:spacing w:val="2"/>
                <w:sz w:val="20"/>
                <w:szCs w:val="20"/>
              </w:rPr>
              <w:br/>
              <w:t>(с указанием единицы измерения)</w:t>
            </w:r>
          </w:p>
        </w:tc>
      </w:tr>
      <w:tr w:rsidR="00725FDE" w:rsidRPr="00BE5E69" w:rsidTr="00864035">
        <w:tc>
          <w:tcPr>
            <w:tcW w:w="0" w:type="auto"/>
            <w:vMerge/>
            <w:shd w:val="clear" w:color="auto" w:fill="auto"/>
            <w:vAlign w:val="center"/>
            <w:hideMark/>
          </w:tcPr>
          <w:p w:rsidR="00725FDE" w:rsidRPr="00BE5E69" w:rsidRDefault="00725FDE" w:rsidP="00864035">
            <w:pPr>
              <w:rPr>
                <w:rFonts w:ascii="Times New Roman" w:eastAsia="Times New Roman" w:hAnsi="Times New Roman" w:cs="Times New Roman"/>
                <w:color w:val="000000"/>
                <w:spacing w:val="2"/>
                <w:sz w:val="20"/>
                <w:szCs w:val="20"/>
              </w:rPr>
            </w:pPr>
          </w:p>
        </w:tc>
        <w:tc>
          <w:tcPr>
            <w:tcW w:w="5752" w:type="dxa"/>
            <w:vMerge/>
            <w:shd w:val="clear" w:color="auto" w:fill="auto"/>
            <w:vAlign w:val="center"/>
            <w:hideMark/>
          </w:tcPr>
          <w:p w:rsidR="00725FDE" w:rsidRPr="00BE5E69" w:rsidRDefault="00725FDE" w:rsidP="00864035">
            <w:pPr>
              <w:rPr>
                <w:rFonts w:ascii="Times New Roman" w:eastAsia="Times New Roman" w:hAnsi="Times New Roman" w:cs="Times New Roman"/>
                <w:color w:val="000000"/>
                <w:spacing w:val="2"/>
                <w:sz w:val="20"/>
                <w:szCs w:val="20"/>
              </w:rPr>
            </w:pPr>
          </w:p>
        </w:tc>
        <w:tc>
          <w:tcPr>
            <w:tcW w:w="8246" w:type="dxa"/>
            <w:gridSpan w:val="7"/>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Основные комплектующие</w:t>
            </w:r>
          </w:p>
        </w:tc>
      </w:tr>
      <w:tr w:rsidR="00725FDE" w:rsidRPr="00BE5E69" w:rsidTr="00864035">
        <w:tc>
          <w:tcPr>
            <w:tcW w:w="0" w:type="auto"/>
            <w:vMerge/>
            <w:shd w:val="clear" w:color="auto" w:fill="auto"/>
            <w:vAlign w:val="center"/>
          </w:tcPr>
          <w:p w:rsidR="00725FDE" w:rsidRPr="00BE5E69" w:rsidRDefault="00725FDE" w:rsidP="00864035">
            <w:pPr>
              <w:rPr>
                <w:rFonts w:ascii="Times New Roman" w:eastAsia="Times New Roman" w:hAnsi="Times New Roman" w:cs="Times New Roman"/>
                <w:color w:val="000000"/>
                <w:spacing w:val="2"/>
                <w:sz w:val="20"/>
                <w:szCs w:val="20"/>
              </w:rPr>
            </w:pPr>
          </w:p>
        </w:tc>
        <w:tc>
          <w:tcPr>
            <w:tcW w:w="5752" w:type="dxa"/>
            <w:vMerge/>
            <w:shd w:val="clear" w:color="auto" w:fill="auto"/>
            <w:vAlign w:val="center"/>
          </w:tcPr>
          <w:p w:rsidR="00725FDE" w:rsidRPr="00BE5E69" w:rsidRDefault="00725FDE" w:rsidP="00864035">
            <w:pPr>
              <w:rPr>
                <w:rFonts w:ascii="Times New Roman" w:eastAsia="Times New Roman" w:hAnsi="Times New Roman" w:cs="Times New Roman"/>
                <w:color w:val="000000"/>
                <w:spacing w:val="2"/>
                <w:sz w:val="20"/>
                <w:szCs w:val="20"/>
              </w:rPr>
            </w:pPr>
          </w:p>
        </w:tc>
        <w:tc>
          <w:tcPr>
            <w:tcW w:w="360" w:type="dxa"/>
            <w:shd w:val="clear" w:color="auto" w:fill="auto"/>
            <w:tcMar>
              <w:top w:w="45" w:type="dxa"/>
              <w:left w:w="75" w:type="dxa"/>
              <w:bottom w:w="45" w:type="dxa"/>
              <w:right w:w="75" w:type="dxa"/>
            </w:tcMar>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1</w:t>
            </w:r>
          </w:p>
        </w:tc>
        <w:tc>
          <w:tcPr>
            <w:tcW w:w="2235" w:type="dxa"/>
            <w:gridSpan w:val="3"/>
            <w:shd w:val="clear" w:color="auto" w:fill="auto"/>
          </w:tcPr>
          <w:p w:rsidR="00725FDE" w:rsidRPr="00BE5E69" w:rsidRDefault="00D56E35" w:rsidP="00A77F77">
            <w:pPr>
              <w:spacing w:after="360" w:line="285" w:lineRule="atLeast"/>
              <w:textAlignment w:val="baseline"/>
              <w:rPr>
                <w:rFonts w:ascii="Times New Roman" w:eastAsia="Times New Roman" w:hAnsi="Times New Roman" w:cs="Times New Roman"/>
                <w:color w:val="000000"/>
                <w:spacing w:val="2"/>
                <w:sz w:val="20"/>
                <w:szCs w:val="20"/>
              </w:rPr>
            </w:pPr>
            <w:r w:rsidRPr="00D56E35">
              <w:rPr>
                <w:rFonts w:ascii="Times New Roman" w:eastAsia="Times New Roman" w:hAnsi="Times New Roman" w:cs="Times New Roman"/>
                <w:color w:val="000000"/>
                <w:spacing w:val="2"/>
                <w:sz w:val="20"/>
                <w:szCs w:val="20"/>
              </w:rPr>
              <w:t xml:space="preserve">Стерилизатор паровой </w:t>
            </w:r>
          </w:p>
        </w:tc>
        <w:tc>
          <w:tcPr>
            <w:tcW w:w="4170" w:type="dxa"/>
            <w:shd w:val="clear" w:color="auto" w:fill="auto"/>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proofErr w:type="gramStart"/>
            <w:r w:rsidRPr="00BE5E69">
              <w:rPr>
                <w:rFonts w:ascii="Times New Roman" w:eastAsia="Times New Roman" w:hAnsi="Times New Roman" w:cs="Times New Roman"/>
                <w:color w:val="000000"/>
                <w:spacing w:val="2"/>
                <w:sz w:val="20"/>
                <w:szCs w:val="20"/>
              </w:rPr>
              <w:t xml:space="preserve">Стерилизатор паровой предназначен для стерилизации водяным насыщенным паром под избыточным давлением изделий медицинского назначения из металлов (хирургические инструменты и др.), стекла (лабораторная посуда и др.), резиновых изделий (хирургические перчатки и др.), изделий из текстильных материалов (хирургическое белье и др.), лигатурного шовного материала и др., воздействие пара на которые не вызывает изменения их </w:t>
            </w:r>
            <w:r w:rsidRPr="00BE5E69">
              <w:rPr>
                <w:rFonts w:ascii="Times New Roman" w:eastAsia="Times New Roman" w:hAnsi="Times New Roman" w:cs="Times New Roman"/>
                <w:color w:val="000000"/>
                <w:spacing w:val="2"/>
                <w:sz w:val="20"/>
                <w:szCs w:val="20"/>
              </w:rPr>
              <w:lastRenderedPageBreak/>
              <w:t xml:space="preserve">функциональных свойств. </w:t>
            </w:r>
            <w:proofErr w:type="gramEnd"/>
          </w:p>
          <w:p w:rsidR="00725FDE" w:rsidRPr="00BE5E69" w:rsidRDefault="00725FDE" w:rsidP="00C30E3C">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Техническими характеристиками: Объем стерилизационной камеры</w:t>
            </w:r>
            <w:r w:rsidR="00C30E3C">
              <w:rPr>
                <w:rFonts w:ascii="Times New Roman" w:eastAsia="Times New Roman" w:hAnsi="Times New Roman" w:cs="Times New Roman"/>
                <w:color w:val="000000"/>
                <w:spacing w:val="2"/>
                <w:sz w:val="20"/>
                <w:szCs w:val="20"/>
              </w:rPr>
              <w:t xml:space="preserve"> не менее</w:t>
            </w:r>
            <w:r w:rsidRPr="00BE5E69">
              <w:rPr>
                <w:rFonts w:ascii="Times New Roman" w:eastAsia="Times New Roman" w:hAnsi="Times New Roman" w:cs="Times New Roman"/>
                <w:color w:val="000000"/>
                <w:spacing w:val="2"/>
                <w:sz w:val="20"/>
                <w:szCs w:val="20"/>
              </w:rPr>
              <w:t>, л., 100, Объем стерилизационной камеры</w:t>
            </w:r>
            <w:r w:rsidR="00C30E3C">
              <w:rPr>
                <w:rFonts w:ascii="Times New Roman" w:eastAsia="Times New Roman" w:hAnsi="Times New Roman" w:cs="Times New Roman"/>
                <w:color w:val="000000"/>
                <w:spacing w:val="2"/>
                <w:sz w:val="20"/>
                <w:szCs w:val="20"/>
              </w:rPr>
              <w:t xml:space="preserve"> не менее</w:t>
            </w:r>
            <w:r w:rsidRPr="00BE5E69">
              <w:rPr>
                <w:rFonts w:ascii="Times New Roman" w:eastAsia="Times New Roman" w:hAnsi="Times New Roman" w:cs="Times New Roman"/>
                <w:color w:val="000000"/>
                <w:spacing w:val="2"/>
                <w:sz w:val="20"/>
                <w:szCs w:val="20"/>
              </w:rPr>
              <w:t xml:space="preserve">, </w:t>
            </w:r>
            <w:r w:rsidR="00C30E3C">
              <w:rPr>
                <w:rFonts w:ascii="Times New Roman" w:eastAsia="Times New Roman" w:hAnsi="Times New Roman" w:cs="Times New Roman"/>
                <w:color w:val="000000"/>
                <w:spacing w:val="2"/>
                <w:sz w:val="20"/>
                <w:szCs w:val="20"/>
              </w:rPr>
              <w:t>мм</w:t>
            </w:r>
            <w:r w:rsidRPr="00BE5E69">
              <w:rPr>
                <w:rFonts w:ascii="Times New Roman" w:eastAsia="Times New Roman" w:hAnsi="Times New Roman" w:cs="Times New Roman"/>
                <w:color w:val="000000"/>
                <w:spacing w:val="2"/>
                <w:sz w:val="20"/>
                <w:szCs w:val="20"/>
              </w:rPr>
              <w:t>., 400*800, Внешние размеры</w:t>
            </w:r>
            <w:r w:rsidR="00C30E3C">
              <w:rPr>
                <w:rFonts w:ascii="Times New Roman" w:eastAsia="Times New Roman" w:hAnsi="Times New Roman" w:cs="Times New Roman"/>
                <w:color w:val="000000"/>
                <w:spacing w:val="2"/>
                <w:sz w:val="20"/>
                <w:szCs w:val="20"/>
              </w:rPr>
              <w:t xml:space="preserve"> более</w:t>
            </w:r>
            <w:r w:rsidRPr="00BE5E69">
              <w:rPr>
                <w:rFonts w:ascii="Times New Roman" w:eastAsia="Times New Roman" w:hAnsi="Times New Roman" w:cs="Times New Roman"/>
                <w:color w:val="000000"/>
                <w:spacing w:val="2"/>
                <w:sz w:val="20"/>
                <w:szCs w:val="20"/>
              </w:rPr>
              <w:t>, мм., (Д×</w:t>
            </w:r>
            <w:proofErr w:type="gramStart"/>
            <w:r w:rsidRPr="00BE5E69">
              <w:rPr>
                <w:rFonts w:ascii="Times New Roman" w:eastAsia="Times New Roman" w:hAnsi="Times New Roman" w:cs="Times New Roman"/>
                <w:color w:val="000000"/>
                <w:spacing w:val="2"/>
                <w:sz w:val="20"/>
                <w:szCs w:val="20"/>
              </w:rPr>
              <w:t>Ш</w:t>
            </w:r>
            <w:proofErr w:type="gramEnd"/>
            <w:r w:rsidRPr="00BE5E69">
              <w:rPr>
                <w:rFonts w:ascii="Times New Roman" w:eastAsia="Times New Roman" w:hAnsi="Times New Roman" w:cs="Times New Roman"/>
                <w:color w:val="000000"/>
                <w:spacing w:val="2"/>
                <w:sz w:val="20"/>
                <w:szCs w:val="20"/>
              </w:rPr>
              <w:t>×В) 1250×620×1500, Вес нетто</w:t>
            </w:r>
            <w:r w:rsidR="00C30E3C">
              <w:rPr>
                <w:rFonts w:ascii="Times New Roman" w:eastAsia="Times New Roman" w:hAnsi="Times New Roman" w:cs="Times New Roman"/>
                <w:color w:val="000000"/>
                <w:spacing w:val="2"/>
                <w:sz w:val="20"/>
                <w:szCs w:val="20"/>
              </w:rPr>
              <w:t xml:space="preserve"> не более</w:t>
            </w:r>
            <w:r w:rsidRPr="00BE5E69">
              <w:rPr>
                <w:rFonts w:ascii="Times New Roman" w:eastAsia="Times New Roman" w:hAnsi="Times New Roman" w:cs="Times New Roman"/>
                <w:color w:val="000000"/>
                <w:spacing w:val="2"/>
                <w:sz w:val="20"/>
                <w:szCs w:val="20"/>
              </w:rPr>
              <w:t xml:space="preserve"> кг 230. Высота загрузки</w:t>
            </w:r>
            <w:r w:rsidR="00110027">
              <w:rPr>
                <w:rFonts w:ascii="Times New Roman" w:eastAsia="Times New Roman" w:hAnsi="Times New Roman" w:cs="Times New Roman"/>
                <w:color w:val="000000"/>
                <w:spacing w:val="2"/>
                <w:sz w:val="20"/>
                <w:szCs w:val="20"/>
              </w:rPr>
              <w:t xml:space="preserve"> не менее</w:t>
            </w:r>
            <w:r w:rsidRPr="00BE5E69">
              <w:rPr>
                <w:rFonts w:ascii="Times New Roman" w:eastAsia="Times New Roman" w:hAnsi="Times New Roman" w:cs="Times New Roman"/>
                <w:color w:val="000000"/>
                <w:spacing w:val="2"/>
                <w:sz w:val="20"/>
                <w:szCs w:val="20"/>
              </w:rPr>
              <w:t xml:space="preserve"> 850 мм (регулируется опорами +/- 20 мм). Рабочее давление пара в стерилизационной камере</w:t>
            </w:r>
            <w:r w:rsidR="00110027">
              <w:rPr>
                <w:rFonts w:ascii="Times New Roman" w:eastAsia="Times New Roman" w:hAnsi="Times New Roman" w:cs="Times New Roman"/>
                <w:color w:val="000000"/>
                <w:spacing w:val="2"/>
                <w:sz w:val="20"/>
                <w:szCs w:val="20"/>
              </w:rPr>
              <w:t xml:space="preserve"> не менее</w:t>
            </w:r>
            <w:r w:rsidRPr="00BE5E69">
              <w:rPr>
                <w:rFonts w:ascii="Times New Roman" w:eastAsia="Times New Roman" w:hAnsi="Times New Roman" w:cs="Times New Roman"/>
                <w:color w:val="000000"/>
                <w:spacing w:val="2"/>
                <w:sz w:val="20"/>
                <w:szCs w:val="20"/>
              </w:rPr>
              <w:t>, МПа (кгс/см</w:t>
            </w:r>
            <w:proofErr w:type="gramStart"/>
            <w:r w:rsidRPr="00BE5E69">
              <w:rPr>
                <w:rFonts w:ascii="Times New Roman" w:eastAsia="Times New Roman" w:hAnsi="Times New Roman" w:cs="Times New Roman"/>
                <w:color w:val="000000"/>
                <w:spacing w:val="2"/>
                <w:sz w:val="20"/>
                <w:szCs w:val="20"/>
              </w:rPr>
              <w:t>2</w:t>
            </w:r>
            <w:proofErr w:type="gramEnd"/>
            <w:r w:rsidRPr="00BE5E69">
              <w:rPr>
                <w:rFonts w:ascii="Times New Roman" w:eastAsia="Times New Roman" w:hAnsi="Times New Roman" w:cs="Times New Roman"/>
                <w:color w:val="000000"/>
                <w:spacing w:val="2"/>
                <w:sz w:val="20"/>
                <w:szCs w:val="20"/>
              </w:rPr>
              <w:t>), 0,22 (2,2).    Напряжение</w:t>
            </w:r>
            <w:r w:rsidR="00C30E3C">
              <w:rPr>
                <w:rFonts w:ascii="Times New Roman" w:eastAsia="Times New Roman" w:hAnsi="Times New Roman" w:cs="Times New Roman"/>
                <w:color w:val="000000"/>
                <w:spacing w:val="2"/>
                <w:sz w:val="20"/>
                <w:szCs w:val="20"/>
              </w:rPr>
              <w:t xml:space="preserve"> не более</w:t>
            </w:r>
            <w:r w:rsidRPr="00BE5E69">
              <w:rPr>
                <w:rFonts w:ascii="Times New Roman" w:eastAsia="Times New Roman" w:hAnsi="Times New Roman" w:cs="Times New Roman"/>
                <w:color w:val="000000"/>
                <w:spacing w:val="2"/>
                <w:sz w:val="20"/>
                <w:szCs w:val="20"/>
              </w:rPr>
              <w:t>, В 380 (400) ± 38 (40).  Номинальная мощность</w:t>
            </w:r>
            <w:r w:rsidR="00C30E3C">
              <w:rPr>
                <w:rFonts w:ascii="Times New Roman" w:eastAsia="Times New Roman" w:hAnsi="Times New Roman" w:cs="Times New Roman"/>
                <w:color w:val="000000"/>
                <w:spacing w:val="2"/>
                <w:sz w:val="20"/>
                <w:szCs w:val="20"/>
              </w:rPr>
              <w:t xml:space="preserve"> не более</w:t>
            </w:r>
            <w:r w:rsidRPr="00BE5E69">
              <w:rPr>
                <w:rFonts w:ascii="Times New Roman" w:eastAsia="Times New Roman" w:hAnsi="Times New Roman" w:cs="Times New Roman"/>
                <w:color w:val="000000"/>
                <w:spacing w:val="2"/>
                <w:sz w:val="20"/>
                <w:szCs w:val="20"/>
              </w:rPr>
              <w:t>, кВт 10. Род тока переменный однофазный. Частота, Гц 50 или 60.  Внутренний диаметр стерилизационной камеры</w:t>
            </w:r>
            <w:r w:rsidR="00C30E3C">
              <w:rPr>
                <w:rFonts w:ascii="Times New Roman" w:eastAsia="Times New Roman" w:hAnsi="Times New Roman" w:cs="Times New Roman"/>
                <w:color w:val="000000"/>
                <w:spacing w:val="2"/>
                <w:sz w:val="20"/>
                <w:szCs w:val="20"/>
              </w:rPr>
              <w:t xml:space="preserve"> не менее</w:t>
            </w:r>
            <w:r w:rsidRPr="00BE5E69">
              <w:rPr>
                <w:rFonts w:ascii="Times New Roman" w:eastAsia="Times New Roman" w:hAnsi="Times New Roman" w:cs="Times New Roman"/>
                <w:color w:val="000000"/>
                <w:spacing w:val="2"/>
                <w:sz w:val="20"/>
                <w:szCs w:val="20"/>
              </w:rPr>
              <w:t xml:space="preserve">, </w:t>
            </w:r>
            <w:proofErr w:type="gramStart"/>
            <w:r w:rsidRPr="00BE5E69">
              <w:rPr>
                <w:rFonts w:ascii="Times New Roman" w:eastAsia="Times New Roman" w:hAnsi="Times New Roman" w:cs="Times New Roman"/>
                <w:color w:val="000000"/>
                <w:spacing w:val="2"/>
                <w:sz w:val="20"/>
                <w:szCs w:val="20"/>
              </w:rPr>
              <w:t>мм</w:t>
            </w:r>
            <w:proofErr w:type="gramEnd"/>
            <w:r w:rsidRPr="00BE5E69">
              <w:rPr>
                <w:rFonts w:ascii="Times New Roman" w:eastAsia="Times New Roman" w:hAnsi="Times New Roman" w:cs="Times New Roman"/>
                <w:color w:val="000000"/>
                <w:spacing w:val="2"/>
                <w:sz w:val="20"/>
                <w:szCs w:val="20"/>
              </w:rPr>
              <w:t xml:space="preserve"> 400 ± 0,5.  Количество режимов стерилизации</w:t>
            </w:r>
            <w:r w:rsidR="00C30E3C">
              <w:rPr>
                <w:rFonts w:ascii="Times New Roman" w:eastAsia="Times New Roman" w:hAnsi="Times New Roman" w:cs="Times New Roman"/>
                <w:color w:val="000000"/>
                <w:spacing w:val="2"/>
                <w:sz w:val="20"/>
                <w:szCs w:val="20"/>
              </w:rPr>
              <w:t xml:space="preserve"> не более</w:t>
            </w:r>
            <w:r w:rsidRPr="00BE5E69">
              <w:rPr>
                <w:rFonts w:ascii="Times New Roman" w:eastAsia="Times New Roman" w:hAnsi="Times New Roman" w:cs="Times New Roman"/>
                <w:color w:val="000000"/>
                <w:spacing w:val="2"/>
                <w:sz w:val="20"/>
                <w:szCs w:val="20"/>
              </w:rPr>
              <w:t xml:space="preserve"> 2.  Параметры первого режима стерилизации: рабочее давление, МПа (кгс/см2) 0,2 ± 0,02 (2,0 ± 0,2)     температура, º С 132 ± 2     время стерилизационной выдержки, мин. 20 + 2.  Параметры второго режима стерилизации: рабочее давление, МПа (кгс/см2) 0,11 ± 0,02 (1,1 ± 0,2)     температура, º С 120 + 2     время стерилизационной выдержки, мин. 45 + 3. Кроме данных режимов стерилизации стерилизатор </w:t>
            </w:r>
            <w:r w:rsidR="00C30E3C">
              <w:rPr>
                <w:rFonts w:ascii="Times New Roman" w:eastAsia="Times New Roman" w:hAnsi="Times New Roman" w:cs="Times New Roman"/>
                <w:color w:val="000000"/>
                <w:spacing w:val="2"/>
                <w:sz w:val="20"/>
                <w:szCs w:val="20"/>
              </w:rPr>
              <w:t xml:space="preserve">должен иметь </w:t>
            </w:r>
            <w:r w:rsidRPr="00BE5E69">
              <w:rPr>
                <w:rFonts w:ascii="Times New Roman" w:eastAsia="Times New Roman" w:hAnsi="Times New Roman" w:cs="Times New Roman"/>
                <w:color w:val="000000"/>
                <w:spacing w:val="2"/>
                <w:sz w:val="20"/>
                <w:szCs w:val="20"/>
              </w:rPr>
              <w:t xml:space="preserve">укороченный режим, не предназначенный для стерилизации материалов и инструментов. Данный режим применяется в качестве </w:t>
            </w:r>
            <w:proofErr w:type="spellStart"/>
            <w:r w:rsidRPr="00BE5E69">
              <w:rPr>
                <w:rFonts w:ascii="Times New Roman" w:eastAsia="Times New Roman" w:hAnsi="Times New Roman" w:cs="Times New Roman"/>
                <w:color w:val="000000"/>
                <w:spacing w:val="2"/>
                <w:sz w:val="20"/>
                <w:szCs w:val="20"/>
              </w:rPr>
              <w:t>прогревочного</w:t>
            </w:r>
            <w:proofErr w:type="spellEnd"/>
            <w:r w:rsidRPr="00BE5E69">
              <w:rPr>
                <w:rFonts w:ascii="Times New Roman" w:eastAsia="Times New Roman" w:hAnsi="Times New Roman" w:cs="Times New Roman"/>
                <w:color w:val="000000"/>
                <w:spacing w:val="2"/>
                <w:sz w:val="20"/>
                <w:szCs w:val="20"/>
              </w:rPr>
              <w:t xml:space="preserve"> режима. Давление исходной воды</w:t>
            </w:r>
            <w:r w:rsidR="00C30E3C">
              <w:rPr>
                <w:rFonts w:ascii="Times New Roman" w:eastAsia="Times New Roman" w:hAnsi="Times New Roman" w:cs="Times New Roman"/>
                <w:color w:val="000000"/>
                <w:spacing w:val="2"/>
                <w:sz w:val="20"/>
                <w:szCs w:val="20"/>
              </w:rPr>
              <w:t xml:space="preserve"> не более</w:t>
            </w:r>
            <w:r w:rsidRPr="00BE5E69">
              <w:rPr>
                <w:rFonts w:ascii="Times New Roman" w:eastAsia="Times New Roman" w:hAnsi="Times New Roman" w:cs="Times New Roman"/>
                <w:color w:val="000000"/>
                <w:spacing w:val="2"/>
                <w:sz w:val="20"/>
                <w:szCs w:val="20"/>
              </w:rPr>
              <w:t>, кгс/см</w:t>
            </w:r>
            <w:proofErr w:type="gramStart"/>
            <w:r w:rsidRPr="00CE04C2">
              <w:rPr>
                <w:rFonts w:ascii="Times New Roman" w:eastAsia="Times New Roman" w:hAnsi="Times New Roman" w:cs="Times New Roman"/>
                <w:color w:val="000000"/>
                <w:spacing w:val="2"/>
                <w:sz w:val="20"/>
                <w:szCs w:val="20"/>
                <w:vertAlign w:val="superscript"/>
              </w:rPr>
              <w:t>2</w:t>
            </w:r>
            <w:proofErr w:type="gramEnd"/>
            <w:r w:rsidRPr="00BE5E69">
              <w:rPr>
                <w:rFonts w:ascii="Times New Roman" w:eastAsia="Times New Roman" w:hAnsi="Times New Roman" w:cs="Times New Roman"/>
                <w:color w:val="000000"/>
                <w:spacing w:val="2"/>
                <w:sz w:val="20"/>
                <w:szCs w:val="20"/>
              </w:rPr>
              <w:t xml:space="preserve"> 230  , Стерилизатор </w:t>
            </w:r>
            <w:r w:rsidR="00C30E3C">
              <w:rPr>
                <w:rFonts w:ascii="Times New Roman" w:eastAsia="Times New Roman" w:hAnsi="Times New Roman" w:cs="Times New Roman"/>
                <w:color w:val="000000"/>
                <w:spacing w:val="2"/>
                <w:sz w:val="20"/>
                <w:szCs w:val="20"/>
              </w:rPr>
              <w:t xml:space="preserve">должен быть </w:t>
            </w:r>
            <w:r w:rsidRPr="00BE5E69">
              <w:rPr>
                <w:rFonts w:ascii="Times New Roman" w:eastAsia="Times New Roman" w:hAnsi="Times New Roman" w:cs="Times New Roman"/>
                <w:color w:val="000000"/>
                <w:spacing w:val="2"/>
                <w:sz w:val="20"/>
                <w:szCs w:val="20"/>
              </w:rPr>
              <w:t xml:space="preserve">оборудован встроенным автоматическим </w:t>
            </w:r>
            <w:proofErr w:type="spellStart"/>
            <w:r w:rsidRPr="00BE5E69">
              <w:rPr>
                <w:rFonts w:ascii="Times New Roman" w:eastAsia="Times New Roman" w:hAnsi="Times New Roman" w:cs="Times New Roman"/>
                <w:color w:val="000000"/>
                <w:spacing w:val="2"/>
                <w:sz w:val="20"/>
                <w:szCs w:val="20"/>
              </w:rPr>
              <w:t>парогасителем</w:t>
            </w:r>
            <w:proofErr w:type="spellEnd"/>
            <w:r w:rsidRPr="00BE5E69">
              <w:rPr>
                <w:rFonts w:ascii="Times New Roman" w:eastAsia="Times New Roman" w:hAnsi="Times New Roman" w:cs="Times New Roman"/>
                <w:color w:val="000000"/>
                <w:spacing w:val="2"/>
                <w:sz w:val="20"/>
                <w:szCs w:val="20"/>
              </w:rPr>
              <w:t>.  Остаточная влажность простерилизованных материалов</w:t>
            </w:r>
            <w:r w:rsidR="00C30E3C">
              <w:rPr>
                <w:rFonts w:ascii="Times New Roman" w:eastAsia="Times New Roman" w:hAnsi="Times New Roman" w:cs="Times New Roman"/>
                <w:color w:val="000000"/>
                <w:spacing w:val="2"/>
                <w:sz w:val="20"/>
                <w:szCs w:val="20"/>
              </w:rPr>
              <w:t xml:space="preserve"> не более</w:t>
            </w:r>
            <w:r w:rsidRPr="00BE5E69">
              <w:rPr>
                <w:rFonts w:ascii="Times New Roman" w:eastAsia="Times New Roman" w:hAnsi="Times New Roman" w:cs="Times New Roman"/>
                <w:color w:val="000000"/>
                <w:spacing w:val="2"/>
                <w:sz w:val="20"/>
                <w:szCs w:val="20"/>
              </w:rPr>
              <w:t xml:space="preserve"> 1,5 %.  Норма расхода воды за один цикл работы </w:t>
            </w:r>
            <w:r w:rsidRPr="00BE5E69">
              <w:rPr>
                <w:rFonts w:ascii="Times New Roman" w:eastAsia="Times New Roman" w:hAnsi="Times New Roman" w:cs="Times New Roman"/>
                <w:color w:val="000000"/>
                <w:spacing w:val="2"/>
                <w:sz w:val="20"/>
                <w:szCs w:val="20"/>
              </w:rPr>
              <w:lastRenderedPageBreak/>
              <w:t xml:space="preserve">стерилизатора </w:t>
            </w:r>
            <w:r w:rsidR="00C30E3C">
              <w:rPr>
                <w:rFonts w:ascii="Times New Roman" w:eastAsia="Times New Roman" w:hAnsi="Times New Roman" w:cs="Times New Roman"/>
                <w:color w:val="000000"/>
                <w:spacing w:val="2"/>
                <w:sz w:val="20"/>
                <w:szCs w:val="20"/>
              </w:rPr>
              <w:t xml:space="preserve"> не более </w:t>
            </w:r>
            <w:r w:rsidRPr="00BE5E69">
              <w:rPr>
                <w:rFonts w:ascii="Times New Roman" w:eastAsia="Times New Roman" w:hAnsi="Times New Roman" w:cs="Times New Roman"/>
                <w:color w:val="000000"/>
                <w:spacing w:val="2"/>
                <w:sz w:val="20"/>
                <w:szCs w:val="20"/>
              </w:rPr>
              <w:t xml:space="preserve">100 литров. Камера стерилизационная и парогенератор стерилизатора выполнены из нержавеющей стали.  Средний срок службы стерилизатора составляет </w:t>
            </w:r>
            <w:r w:rsidR="00C30E3C">
              <w:rPr>
                <w:rFonts w:ascii="Times New Roman" w:eastAsia="Times New Roman" w:hAnsi="Times New Roman" w:cs="Times New Roman"/>
                <w:color w:val="000000"/>
                <w:spacing w:val="2"/>
                <w:sz w:val="20"/>
                <w:szCs w:val="20"/>
              </w:rPr>
              <w:t xml:space="preserve">–не менее </w:t>
            </w:r>
            <w:r w:rsidRPr="00BE5E69">
              <w:rPr>
                <w:rFonts w:ascii="Times New Roman" w:eastAsia="Times New Roman" w:hAnsi="Times New Roman" w:cs="Times New Roman"/>
                <w:color w:val="000000"/>
                <w:spacing w:val="2"/>
                <w:sz w:val="20"/>
                <w:szCs w:val="20"/>
              </w:rPr>
              <w:t>10 лет.</w:t>
            </w:r>
          </w:p>
        </w:tc>
        <w:tc>
          <w:tcPr>
            <w:tcW w:w="1481" w:type="dxa"/>
            <w:gridSpan w:val="2"/>
            <w:shd w:val="clear" w:color="auto" w:fill="auto"/>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lang w:val="en-US"/>
              </w:rPr>
              <w:lastRenderedPageBreak/>
              <w:t>1</w:t>
            </w:r>
            <w:r w:rsidRPr="00BE5E69">
              <w:rPr>
                <w:rFonts w:ascii="Times New Roman" w:eastAsia="Times New Roman" w:hAnsi="Times New Roman" w:cs="Times New Roman"/>
                <w:color w:val="000000"/>
                <w:spacing w:val="2"/>
                <w:sz w:val="20"/>
                <w:szCs w:val="20"/>
              </w:rPr>
              <w:t>шт.</w:t>
            </w:r>
          </w:p>
        </w:tc>
      </w:tr>
      <w:tr w:rsidR="00725FDE" w:rsidRPr="00BE5E69" w:rsidTr="00864035">
        <w:tc>
          <w:tcPr>
            <w:tcW w:w="0" w:type="auto"/>
            <w:vMerge/>
            <w:shd w:val="clear" w:color="auto" w:fill="auto"/>
            <w:vAlign w:val="center"/>
            <w:hideMark/>
          </w:tcPr>
          <w:p w:rsidR="00725FDE" w:rsidRPr="00BE5E69" w:rsidRDefault="00725FDE" w:rsidP="00864035">
            <w:pPr>
              <w:rPr>
                <w:rFonts w:ascii="Times New Roman" w:eastAsia="Times New Roman" w:hAnsi="Times New Roman" w:cs="Times New Roman"/>
                <w:color w:val="000000"/>
                <w:spacing w:val="2"/>
                <w:sz w:val="20"/>
                <w:szCs w:val="20"/>
              </w:rPr>
            </w:pPr>
          </w:p>
        </w:tc>
        <w:tc>
          <w:tcPr>
            <w:tcW w:w="5752" w:type="dxa"/>
            <w:vMerge/>
            <w:shd w:val="clear" w:color="auto" w:fill="auto"/>
            <w:vAlign w:val="center"/>
            <w:hideMark/>
          </w:tcPr>
          <w:p w:rsidR="00725FDE" w:rsidRPr="00BE5E69" w:rsidRDefault="00725FDE" w:rsidP="00864035">
            <w:pPr>
              <w:rPr>
                <w:rFonts w:ascii="Times New Roman" w:eastAsia="Times New Roman" w:hAnsi="Times New Roman" w:cs="Times New Roman"/>
                <w:color w:val="000000"/>
                <w:spacing w:val="2"/>
                <w:sz w:val="20"/>
                <w:szCs w:val="20"/>
              </w:rPr>
            </w:pPr>
          </w:p>
        </w:tc>
        <w:tc>
          <w:tcPr>
            <w:tcW w:w="8246" w:type="dxa"/>
            <w:gridSpan w:val="7"/>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Дополнительные комплектующие</w:t>
            </w:r>
          </w:p>
        </w:tc>
      </w:tr>
      <w:tr w:rsidR="00725FDE" w:rsidRPr="00BE5E69" w:rsidTr="008E3CFE">
        <w:tc>
          <w:tcPr>
            <w:tcW w:w="0" w:type="auto"/>
            <w:vMerge/>
            <w:shd w:val="clear" w:color="auto" w:fill="auto"/>
            <w:vAlign w:val="center"/>
            <w:hideMark/>
          </w:tcPr>
          <w:p w:rsidR="00725FDE" w:rsidRPr="00BE5E69" w:rsidRDefault="00725FDE" w:rsidP="00864035">
            <w:pPr>
              <w:rPr>
                <w:rFonts w:ascii="Times New Roman" w:eastAsia="Times New Roman" w:hAnsi="Times New Roman" w:cs="Times New Roman"/>
                <w:color w:val="000000"/>
                <w:spacing w:val="2"/>
                <w:sz w:val="20"/>
                <w:szCs w:val="20"/>
              </w:rPr>
            </w:pPr>
          </w:p>
        </w:tc>
        <w:tc>
          <w:tcPr>
            <w:tcW w:w="5752" w:type="dxa"/>
            <w:vMerge/>
            <w:shd w:val="clear" w:color="auto" w:fill="auto"/>
            <w:vAlign w:val="center"/>
            <w:hideMark/>
          </w:tcPr>
          <w:p w:rsidR="00725FDE" w:rsidRPr="00BE5E69" w:rsidRDefault="00725FDE" w:rsidP="00864035">
            <w:pPr>
              <w:rPr>
                <w:rFonts w:ascii="Times New Roman" w:eastAsia="Times New Roman" w:hAnsi="Times New Roman" w:cs="Times New Roman"/>
                <w:color w:val="000000"/>
                <w:spacing w:val="2"/>
                <w:sz w:val="20"/>
                <w:szCs w:val="20"/>
              </w:rPr>
            </w:pPr>
          </w:p>
        </w:tc>
        <w:tc>
          <w:tcPr>
            <w:tcW w:w="426" w:type="dxa"/>
            <w:gridSpan w:val="2"/>
            <w:shd w:val="clear" w:color="auto" w:fill="auto"/>
            <w:tcMar>
              <w:top w:w="45" w:type="dxa"/>
              <w:left w:w="75" w:type="dxa"/>
              <w:bottom w:w="45" w:type="dxa"/>
              <w:right w:w="75" w:type="dxa"/>
            </w:tcMar>
          </w:tcPr>
          <w:p w:rsidR="00725FDE" w:rsidRPr="00BE5E69" w:rsidRDefault="00725FDE" w:rsidP="00864035">
            <w:pPr>
              <w:rPr>
                <w:rFonts w:ascii="Times New Roman" w:eastAsia="Times New Roman" w:hAnsi="Times New Roman" w:cs="Times New Roman"/>
                <w:color w:val="000000"/>
                <w:sz w:val="20"/>
                <w:szCs w:val="20"/>
              </w:rPr>
            </w:pPr>
          </w:p>
        </w:tc>
        <w:tc>
          <w:tcPr>
            <w:tcW w:w="2137" w:type="dxa"/>
            <w:shd w:val="clear" w:color="auto" w:fill="auto"/>
            <w:tcMar>
              <w:top w:w="45" w:type="dxa"/>
              <w:left w:w="75" w:type="dxa"/>
              <w:bottom w:w="45" w:type="dxa"/>
              <w:right w:w="75" w:type="dxa"/>
            </w:tcMar>
          </w:tcPr>
          <w:p w:rsidR="00725FDE" w:rsidRPr="00BE5E69" w:rsidRDefault="00683E52" w:rsidP="00864035">
            <w:pPr>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Умягчитель</w:t>
            </w:r>
          </w:p>
        </w:tc>
        <w:tc>
          <w:tcPr>
            <w:tcW w:w="4262" w:type="dxa"/>
            <w:gridSpan w:val="3"/>
            <w:shd w:val="clear" w:color="auto" w:fill="auto"/>
            <w:tcMar>
              <w:top w:w="45" w:type="dxa"/>
              <w:left w:w="75" w:type="dxa"/>
              <w:bottom w:w="45" w:type="dxa"/>
              <w:right w:w="75" w:type="dxa"/>
            </w:tcMar>
          </w:tcPr>
          <w:p w:rsidR="00683E52" w:rsidRPr="00683E52" w:rsidRDefault="00683E52" w:rsidP="00683E52">
            <w:pPr>
              <w:spacing w:after="0" w:line="240" w:lineRule="auto"/>
              <w:rPr>
                <w:rFonts w:ascii="Times New Roman" w:eastAsia="Times New Roman" w:hAnsi="Times New Roman" w:cs="Times New Roman"/>
                <w:color w:val="000000"/>
                <w:spacing w:val="2"/>
                <w:sz w:val="20"/>
                <w:szCs w:val="20"/>
              </w:rPr>
            </w:pPr>
            <w:r w:rsidRPr="00683E52">
              <w:rPr>
                <w:rFonts w:ascii="Times New Roman" w:eastAsia="Times New Roman" w:hAnsi="Times New Roman" w:cs="Times New Roman"/>
                <w:color w:val="000000"/>
                <w:spacing w:val="2"/>
                <w:sz w:val="20"/>
                <w:szCs w:val="20"/>
              </w:rPr>
              <w:t xml:space="preserve">Система водоподготовки предназначена </w:t>
            </w:r>
          </w:p>
          <w:p w:rsidR="00683E52" w:rsidRPr="00683E52" w:rsidRDefault="00683E52" w:rsidP="00683E52">
            <w:pPr>
              <w:spacing w:after="0" w:line="240" w:lineRule="auto"/>
              <w:rPr>
                <w:rFonts w:ascii="Times New Roman" w:eastAsia="Times New Roman" w:hAnsi="Times New Roman" w:cs="Times New Roman"/>
                <w:color w:val="000000"/>
                <w:spacing w:val="2"/>
                <w:sz w:val="20"/>
                <w:szCs w:val="20"/>
              </w:rPr>
            </w:pPr>
            <w:r w:rsidRPr="00683E52">
              <w:rPr>
                <w:rFonts w:ascii="Times New Roman" w:eastAsia="Times New Roman" w:hAnsi="Times New Roman" w:cs="Times New Roman"/>
                <w:color w:val="000000"/>
                <w:spacing w:val="2"/>
                <w:sz w:val="20"/>
                <w:szCs w:val="20"/>
              </w:rPr>
              <w:t>для умягчения или частичного умягчения</w:t>
            </w:r>
          </w:p>
          <w:p w:rsidR="00725FDE" w:rsidRPr="00BE5E69" w:rsidRDefault="00683E52" w:rsidP="00683E52">
            <w:pPr>
              <w:rPr>
                <w:rFonts w:ascii="Times New Roman" w:eastAsia="Times New Roman" w:hAnsi="Times New Roman" w:cs="Times New Roman"/>
                <w:color w:val="000000"/>
                <w:spacing w:val="2"/>
                <w:sz w:val="20"/>
                <w:szCs w:val="20"/>
              </w:rPr>
            </w:pPr>
            <w:r w:rsidRPr="00683E52">
              <w:rPr>
                <w:rFonts w:ascii="Times New Roman" w:eastAsia="Times New Roman" w:hAnsi="Times New Roman" w:cs="Times New Roman"/>
                <w:color w:val="000000"/>
                <w:spacing w:val="2"/>
                <w:sz w:val="20"/>
                <w:szCs w:val="20"/>
              </w:rPr>
              <w:t xml:space="preserve">воды. Установка работает по принципу умной регенерации в зависимости от расхода воды. Состоит из: Емкость для хранения соли, Патрубок на входе (подаваемая вода), Патрубок на выходе (умягченная вода), Патрубок Емкости для рассола, Патрубок, перелив, Клапан регулировки жесткости обработанной воды, Серводвигатель для клапана управления, Патрубок для отвода сточных вод. Корпус водоподготовки  выполнен из высокопрочного пластика, на передней панели имеется дисплей для отображения текущих параметров процесса, на панели управления имеются кнопки для установки параметров процесса умягчения. Умягчение воды происходит в специальном встроенном  контейнере, заполненном смолой,  принцип работы -  Ионообменный. Для регенерации ионообменной смолы применяется специальная </w:t>
            </w:r>
            <w:proofErr w:type="gramStart"/>
            <w:r w:rsidRPr="00683E52">
              <w:rPr>
                <w:rFonts w:ascii="Times New Roman" w:eastAsia="Times New Roman" w:hAnsi="Times New Roman" w:cs="Times New Roman"/>
                <w:color w:val="000000"/>
                <w:spacing w:val="2"/>
                <w:sz w:val="20"/>
                <w:szCs w:val="20"/>
              </w:rPr>
              <w:t>соль</w:t>
            </w:r>
            <w:proofErr w:type="gramEnd"/>
            <w:r w:rsidRPr="00683E52">
              <w:rPr>
                <w:rFonts w:ascii="Times New Roman" w:eastAsia="Times New Roman" w:hAnsi="Times New Roman" w:cs="Times New Roman"/>
                <w:color w:val="000000"/>
                <w:spacing w:val="2"/>
                <w:sz w:val="20"/>
                <w:szCs w:val="20"/>
              </w:rPr>
              <w:t xml:space="preserve"> выпущенная в таблетках, процесс регенерации автоматический. Источник питания установки 220В (розетка). Объем смолы </w:t>
            </w:r>
            <w:r>
              <w:rPr>
                <w:rFonts w:ascii="Times New Roman" w:eastAsia="Times New Roman" w:hAnsi="Times New Roman" w:cs="Times New Roman"/>
                <w:color w:val="000000"/>
                <w:spacing w:val="2"/>
                <w:sz w:val="20"/>
                <w:szCs w:val="20"/>
              </w:rPr>
              <w:t>не менее</w:t>
            </w:r>
            <w:r w:rsidRPr="00683E52">
              <w:rPr>
                <w:rFonts w:ascii="Times New Roman" w:eastAsia="Times New Roman" w:hAnsi="Times New Roman" w:cs="Times New Roman"/>
                <w:color w:val="000000"/>
                <w:spacing w:val="2"/>
                <w:sz w:val="20"/>
                <w:szCs w:val="20"/>
              </w:rPr>
              <w:t xml:space="preserve">10 л. Номинальный расход в соотв. с EN 14743 </w:t>
            </w:r>
            <w:r>
              <w:rPr>
                <w:rFonts w:ascii="Times New Roman" w:eastAsia="Times New Roman" w:hAnsi="Times New Roman" w:cs="Times New Roman"/>
                <w:color w:val="000000"/>
                <w:spacing w:val="2"/>
                <w:sz w:val="20"/>
                <w:szCs w:val="20"/>
              </w:rPr>
              <w:t xml:space="preserve">не более </w:t>
            </w:r>
            <w:r w:rsidRPr="00683E52">
              <w:rPr>
                <w:rFonts w:ascii="Times New Roman" w:eastAsia="Times New Roman" w:hAnsi="Times New Roman" w:cs="Times New Roman"/>
                <w:color w:val="000000"/>
                <w:spacing w:val="2"/>
                <w:sz w:val="20"/>
                <w:szCs w:val="20"/>
              </w:rPr>
              <w:t>л/ч 1440. Емкость резервуара для рассола кгне менее 12</w:t>
            </w:r>
            <w:r>
              <w:rPr>
                <w:rFonts w:ascii="Times New Roman" w:eastAsia="Times New Roman" w:hAnsi="Times New Roman" w:cs="Times New Roman"/>
                <w:color w:val="000000"/>
                <w:spacing w:val="2"/>
                <w:sz w:val="20"/>
                <w:szCs w:val="20"/>
              </w:rPr>
              <w:t>.</w:t>
            </w:r>
            <w:r w:rsidRPr="00683E52">
              <w:rPr>
                <w:rFonts w:ascii="Times New Roman" w:eastAsia="Times New Roman" w:hAnsi="Times New Roman" w:cs="Times New Roman"/>
                <w:color w:val="000000"/>
                <w:spacing w:val="2"/>
                <w:sz w:val="20"/>
                <w:szCs w:val="20"/>
              </w:rPr>
              <w:t xml:space="preserve"> Расход соли на одну регенерацию кг</w:t>
            </w:r>
            <w:r>
              <w:rPr>
                <w:rFonts w:ascii="Times New Roman" w:eastAsia="Times New Roman" w:hAnsi="Times New Roman" w:cs="Times New Roman"/>
                <w:color w:val="000000"/>
                <w:spacing w:val="2"/>
                <w:sz w:val="20"/>
                <w:szCs w:val="20"/>
              </w:rPr>
              <w:t xml:space="preserve">не более </w:t>
            </w:r>
            <w:r w:rsidRPr="00683E52">
              <w:rPr>
                <w:rFonts w:ascii="Times New Roman" w:eastAsia="Times New Roman" w:hAnsi="Times New Roman" w:cs="Times New Roman"/>
                <w:color w:val="000000"/>
                <w:spacing w:val="2"/>
                <w:sz w:val="20"/>
                <w:szCs w:val="20"/>
              </w:rPr>
              <w:t>1.5</w:t>
            </w:r>
            <w:r>
              <w:rPr>
                <w:rFonts w:ascii="Times New Roman" w:eastAsia="Times New Roman" w:hAnsi="Times New Roman" w:cs="Times New Roman"/>
                <w:color w:val="000000"/>
                <w:spacing w:val="2"/>
                <w:sz w:val="20"/>
                <w:szCs w:val="20"/>
              </w:rPr>
              <w:t>.</w:t>
            </w:r>
            <w:r w:rsidRPr="00683E52">
              <w:rPr>
                <w:rFonts w:ascii="Times New Roman" w:eastAsia="Times New Roman" w:hAnsi="Times New Roman" w:cs="Times New Roman"/>
                <w:color w:val="000000"/>
                <w:spacing w:val="2"/>
                <w:sz w:val="20"/>
                <w:szCs w:val="20"/>
              </w:rPr>
              <w:t xml:space="preserve"> Расход воды на </w:t>
            </w:r>
            <w:r w:rsidRPr="00683E52">
              <w:rPr>
                <w:rFonts w:ascii="Times New Roman" w:eastAsia="Times New Roman" w:hAnsi="Times New Roman" w:cs="Times New Roman"/>
                <w:color w:val="000000"/>
                <w:spacing w:val="2"/>
                <w:sz w:val="20"/>
                <w:szCs w:val="20"/>
              </w:rPr>
              <w:lastRenderedPageBreak/>
              <w:t xml:space="preserve">одну регенерацию л </w:t>
            </w:r>
            <w:r>
              <w:rPr>
                <w:rFonts w:ascii="Times New Roman" w:eastAsia="Times New Roman" w:hAnsi="Times New Roman" w:cs="Times New Roman"/>
                <w:color w:val="000000"/>
                <w:spacing w:val="2"/>
                <w:sz w:val="20"/>
                <w:szCs w:val="20"/>
              </w:rPr>
              <w:t xml:space="preserve">не более </w:t>
            </w:r>
            <w:r w:rsidRPr="00683E52">
              <w:rPr>
                <w:rFonts w:ascii="Times New Roman" w:eastAsia="Times New Roman" w:hAnsi="Times New Roman" w:cs="Times New Roman"/>
                <w:color w:val="000000"/>
                <w:spacing w:val="2"/>
                <w:sz w:val="20"/>
                <w:szCs w:val="20"/>
              </w:rPr>
              <w:t>85</w:t>
            </w:r>
          </w:p>
        </w:tc>
        <w:tc>
          <w:tcPr>
            <w:tcW w:w="1421" w:type="dxa"/>
            <w:shd w:val="clear" w:color="auto" w:fill="auto"/>
            <w:tcMar>
              <w:top w:w="45" w:type="dxa"/>
              <w:left w:w="75" w:type="dxa"/>
              <w:bottom w:w="45" w:type="dxa"/>
              <w:right w:w="75" w:type="dxa"/>
            </w:tcMar>
          </w:tcPr>
          <w:p w:rsidR="00725FDE" w:rsidRPr="00BE5E69" w:rsidRDefault="00683E52" w:rsidP="00864035">
            <w:pPr>
              <w:jc w:val="center"/>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lastRenderedPageBreak/>
              <w:t>1шт</w:t>
            </w:r>
          </w:p>
        </w:tc>
      </w:tr>
      <w:tr w:rsidR="00725FDE" w:rsidRPr="00BE5E69" w:rsidTr="00D56E35">
        <w:trPr>
          <w:trHeight w:val="2774"/>
        </w:trPr>
        <w:tc>
          <w:tcPr>
            <w:tcW w:w="0" w:type="auto"/>
            <w:shd w:val="clear" w:color="auto" w:fill="auto"/>
            <w:tcMar>
              <w:top w:w="45" w:type="dxa"/>
              <w:left w:w="75" w:type="dxa"/>
              <w:bottom w:w="45" w:type="dxa"/>
              <w:right w:w="75" w:type="dxa"/>
            </w:tcMar>
            <w:hideMark/>
          </w:tcPr>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lastRenderedPageBreak/>
              <w:t>3</w:t>
            </w:r>
          </w:p>
        </w:tc>
        <w:tc>
          <w:tcPr>
            <w:tcW w:w="5752" w:type="dxa"/>
            <w:shd w:val="clear" w:color="auto" w:fill="auto"/>
            <w:tcMar>
              <w:top w:w="45" w:type="dxa"/>
              <w:left w:w="75" w:type="dxa"/>
              <w:bottom w:w="45" w:type="dxa"/>
              <w:right w:w="75" w:type="dxa"/>
            </w:tcMar>
            <w:hideMark/>
          </w:tcPr>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Требования к условиям эксплуатации</w:t>
            </w:r>
          </w:p>
        </w:tc>
        <w:tc>
          <w:tcPr>
            <w:tcW w:w="8246" w:type="dxa"/>
            <w:gridSpan w:val="7"/>
            <w:shd w:val="clear" w:color="auto" w:fill="auto"/>
            <w:tcMar>
              <w:top w:w="45" w:type="dxa"/>
              <w:left w:w="75" w:type="dxa"/>
              <w:bottom w:w="45" w:type="dxa"/>
              <w:right w:w="75" w:type="dxa"/>
            </w:tcMar>
            <w:hideMark/>
          </w:tcPr>
          <w:p w:rsidR="00725FDE" w:rsidRPr="00BE5E69" w:rsidRDefault="00725FDE" w:rsidP="00D56E35">
            <w:pPr>
              <w:spacing w:after="0"/>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xml:space="preserve">Рекомендуемая высота помещения должна составлять не менее 2,6 м.; ширина - не менее 0,6-0,8 м  длина не менее -1,5 м от загрузочной двери стерилизатора; </w:t>
            </w:r>
          </w:p>
          <w:p w:rsidR="00725FDE" w:rsidRPr="00BE5E69" w:rsidRDefault="00725FDE" w:rsidP="00D56E35">
            <w:pPr>
              <w:spacing w:after="0"/>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xml:space="preserve">Вес стерилизатора + дополнительный вес воды при проведении гидравлических испытаний (не более 400 кг); </w:t>
            </w:r>
          </w:p>
          <w:p w:rsidR="00725FDE" w:rsidRPr="00BE5E69" w:rsidRDefault="00725FDE" w:rsidP="00D56E35">
            <w:pPr>
              <w:spacing w:after="0"/>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xml:space="preserve">Наличие вентиляции. Вентиляционное устройство должно быть установлено в верхней части стены или на потолке; </w:t>
            </w:r>
          </w:p>
          <w:p w:rsidR="00725FDE" w:rsidRPr="00BE5E69" w:rsidRDefault="00725FDE" w:rsidP="00D56E35">
            <w:pPr>
              <w:spacing w:after="0"/>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xml:space="preserve">Температура в рабочем помещении должна быть в пределах от 20 до 27 0С; </w:t>
            </w:r>
          </w:p>
          <w:p w:rsidR="00725FDE" w:rsidRPr="00BE5E69" w:rsidRDefault="00725FDE" w:rsidP="00D56E35">
            <w:pPr>
              <w:spacing w:after="0"/>
              <w:rPr>
                <w:rFonts w:ascii="Times New Roman" w:eastAsia="Times New Roman" w:hAnsi="Times New Roman" w:cs="Times New Roman"/>
                <w:color w:val="000000"/>
                <w:sz w:val="20"/>
                <w:szCs w:val="20"/>
              </w:rPr>
            </w:pPr>
            <w:r w:rsidRPr="00BE5E69">
              <w:rPr>
                <w:rFonts w:ascii="Times New Roman" w:eastAsia="Times New Roman" w:hAnsi="Times New Roman" w:cs="Times New Roman"/>
                <w:color w:val="000000"/>
                <w:spacing w:val="2"/>
                <w:sz w:val="20"/>
                <w:szCs w:val="20"/>
              </w:rPr>
              <w:t xml:space="preserve">В помещении не должны быть установлены (из-за большой вероятности срабатывания, при выбросах пара) датчики пожарной сигнализации дымового типа. Необходимо устанавливать датчики какого-либо иного типа; </w:t>
            </w:r>
          </w:p>
        </w:tc>
      </w:tr>
      <w:tr w:rsidR="00725FDE" w:rsidRPr="00BE5E69" w:rsidTr="00864035">
        <w:tc>
          <w:tcPr>
            <w:tcW w:w="0" w:type="auto"/>
            <w:shd w:val="clear" w:color="auto" w:fill="auto"/>
            <w:tcMar>
              <w:top w:w="45" w:type="dxa"/>
              <w:left w:w="75" w:type="dxa"/>
              <w:bottom w:w="45" w:type="dxa"/>
              <w:right w:w="75" w:type="dxa"/>
            </w:tcMar>
            <w:hideMark/>
          </w:tcPr>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4</w:t>
            </w:r>
          </w:p>
        </w:tc>
        <w:tc>
          <w:tcPr>
            <w:tcW w:w="5752" w:type="dxa"/>
            <w:shd w:val="clear" w:color="auto" w:fill="auto"/>
            <w:tcMar>
              <w:top w:w="45" w:type="dxa"/>
              <w:left w:w="75" w:type="dxa"/>
              <w:bottom w:w="45" w:type="dxa"/>
              <w:right w:w="75" w:type="dxa"/>
            </w:tcMar>
            <w:hideMark/>
          </w:tcPr>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Условия осуществления поставки медицинской техники (в соответствии с ИНКОТЕРМС 2020)</w:t>
            </w:r>
          </w:p>
        </w:tc>
        <w:tc>
          <w:tcPr>
            <w:tcW w:w="8246" w:type="dxa"/>
            <w:gridSpan w:val="7"/>
            <w:shd w:val="clear" w:color="auto" w:fill="auto"/>
            <w:tcMar>
              <w:top w:w="45" w:type="dxa"/>
              <w:left w:w="75" w:type="dxa"/>
              <w:bottom w:w="45" w:type="dxa"/>
              <w:right w:w="75" w:type="dxa"/>
            </w:tcMar>
            <w:vAlign w:val="center"/>
          </w:tcPr>
          <w:p w:rsidR="00725FDE" w:rsidRDefault="00725FDE" w:rsidP="00A77F77">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xml:space="preserve">DDP </w:t>
            </w:r>
            <w:r w:rsidR="00B27ED7">
              <w:rPr>
                <w:rFonts w:ascii="Times New Roman" w:eastAsia="Times New Roman" w:hAnsi="Times New Roman" w:cs="Times New Roman"/>
                <w:color w:val="000000"/>
                <w:spacing w:val="2"/>
                <w:sz w:val="20"/>
                <w:szCs w:val="20"/>
              </w:rPr>
              <w:t>согласно условиям договора</w:t>
            </w:r>
          </w:p>
          <w:p w:rsidR="00B27ED7" w:rsidRPr="00BE5E69" w:rsidRDefault="00B27ED7" w:rsidP="00B27ED7">
            <w:pPr>
              <w:spacing w:after="0" w:line="285" w:lineRule="atLeast"/>
              <w:textAlignment w:val="baseline"/>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Обязательные условия: сертификат соответствия</w:t>
            </w:r>
            <w:proofErr w:type="gramStart"/>
            <w:r>
              <w:rPr>
                <w:rFonts w:ascii="Times New Roman" w:eastAsia="Times New Roman" w:hAnsi="Times New Roman" w:cs="Times New Roman"/>
                <w:color w:val="000000"/>
                <w:spacing w:val="2"/>
                <w:sz w:val="20"/>
                <w:szCs w:val="20"/>
              </w:rPr>
              <w:t xml:space="preserve"> ,</w:t>
            </w:r>
            <w:proofErr w:type="gramEnd"/>
            <w:r>
              <w:rPr>
                <w:rFonts w:ascii="Times New Roman" w:eastAsia="Times New Roman" w:hAnsi="Times New Roman" w:cs="Times New Roman"/>
                <w:color w:val="000000"/>
                <w:spacing w:val="2"/>
                <w:sz w:val="20"/>
                <w:szCs w:val="20"/>
              </w:rPr>
              <w:t>регистрационное  удостоверение Республики Казахстан, инструкции по эксплуатации оборудования на русском и казахском языках</w:t>
            </w:r>
            <w:r w:rsidR="009C3D2E">
              <w:rPr>
                <w:rFonts w:ascii="Times New Roman" w:eastAsia="Times New Roman" w:hAnsi="Times New Roman" w:cs="Times New Roman"/>
                <w:color w:val="000000"/>
                <w:spacing w:val="2"/>
                <w:sz w:val="20"/>
                <w:szCs w:val="20"/>
              </w:rPr>
              <w:t>.</w:t>
            </w:r>
          </w:p>
        </w:tc>
      </w:tr>
      <w:tr w:rsidR="00725FDE" w:rsidRPr="00BE5E69" w:rsidTr="00864035">
        <w:tc>
          <w:tcPr>
            <w:tcW w:w="0" w:type="auto"/>
            <w:shd w:val="clear" w:color="auto" w:fill="auto"/>
            <w:tcMar>
              <w:top w:w="45" w:type="dxa"/>
              <w:left w:w="75" w:type="dxa"/>
              <w:bottom w:w="45" w:type="dxa"/>
              <w:right w:w="75" w:type="dxa"/>
            </w:tcMar>
            <w:hideMark/>
          </w:tcPr>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5</w:t>
            </w:r>
          </w:p>
        </w:tc>
        <w:tc>
          <w:tcPr>
            <w:tcW w:w="5752" w:type="dxa"/>
            <w:shd w:val="clear" w:color="auto" w:fill="auto"/>
            <w:tcMar>
              <w:top w:w="45" w:type="dxa"/>
              <w:left w:w="75" w:type="dxa"/>
              <w:bottom w:w="45" w:type="dxa"/>
              <w:right w:w="75" w:type="dxa"/>
            </w:tcMar>
            <w:hideMark/>
          </w:tcPr>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Срок поставки медицинской техники и место дислокации</w:t>
            </w:r>
          </w:p>
        </w:tc>
        <w:tc>
          <w:tcPr>
            <w:tcW w:w="8246" w:type="dxa"/>
            <w:gridSpan w:val="7"/>
            <w:shd w:val="clear" w:color="auto" w:fill="auto"/>
            <w:tcMar>
              <w:top w:w="45" w:type="dxa"/>
              <w:left w:w="75" w:type="dxa"/>
              <w:bottom w:w="45" w:type="dxa"/>
              <w:right w:w="75" w:type="dxa"/>
            </w:tcMar>
            <w:vAlign w:val="center"/>
          </w:tcPr>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xml:space="preserve">До </w:t>
            </w:r>
            <w:r w:rsidR="009C3D2E">
              <w:rPr>
                <w:rFonts w:ascii="Times New Roman" w:eastAsia="Times New Roman" w:hAnsi="Times New Roman" w:cs="Times New Roman"/>
                <w:color w:val="000000"/>
                <w:spacing w:val="2"/>
                <w:sz w:val="20"/>
                <w:szCs w:val="20"/>
              </w:rPr>
              <w:t>30 календарных дней</w:t>
            </w:r>
            <w:r w:rsidR="00A62794">
              <w:rPr>
                <w:rFonts w:ascii="Times New Roman" w:eastAsia="Times New Roman" w:hAnsi="Times New Roman" w:cs="Times New Roman"/>
                <w:color w:val="000000"/>
                <w:spacing w:val="2"/>
                <w:sz w:val="20"/>
                <w:szCs w:val="20"/>
              </w:rPr>
              <w:t>, с момента заключения договора</w:t>
            </w:r>
          </w:p>
          <w:p w:rsidR="00725FDE" w:rsidRPr="00BE5E69" w:rsidRDefault="00725FDE" w:rsidP="00A77F77">
            <w:pPr>
              <w:spacing w:after="0" w:line="285" w:lineRule="atLeast"/>
              <w:textAlignment w:val="baseline"/>
              <w:rPr>
                <w:rFonts w:ascii="Times New Roman" w:eastAsia="Times New Roman" w:hAnsi="Times New Roman" w:cs="Times New Roman"/>
                <w:color w:val="000000"/>
                <w:spacing w:val="2"/>
                <w:sz w:val="20"/>
                <w:szCs w:val="20"/>
              </w:rPr>
            </w:pPr>
          </w:p>
        </w:tc>
      </w:tr>
      <w:tr w:rsidR="00725FDE" w:rsidRPr="00BE5E69" w:rsidTr="00864035">
        <w:tc>
          <w:tcPr>
            <w:tcW w:w="0" w:type="auto"/>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6</w:t>
            </w:r>
          </w:p>
        </w:tc>
        <w:tc>
          <w:tcPr>
            <w:tcW w:w="5752" w:type="dxa"/>
            <w:shd w:val="clear" w:color="auto" w:fill="auto"/>
            <w:tcMar>
              <w:top w:w="45" w:type="dxa"/>
              <w:left w:w="75" w:type="dxa"/>
              <w:bottom w:w="45" w:type="dxa"/>
              <w:right w:w="75" w:type="dxa"/>
            </w:tcMar>
            <w:hideMark/>
          </w:tcPr>
          <w:p w:rsidR="00725FDE" w:rsidRPr="00BE5E69" w:rsidRDefault="00725FDE" w:rsidP="00864035">
            <w:pPr>
              <w:spacing w:after="36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hAnsi="Times New Roman" w:cs="Times New Roman"/>
                <w:b/>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8246" w:type="dxa"/>
            <w:gridSpan w:val="7"/>
            <w:shd w:val="clear" w:color="auto" w:fill="auto"/>
            <w:tcMar>
              <w:top w:w="45" w:type="dxa"/>
              <w:left w:w="75" w:type="dxa"/>
              <w:bottom w:w="45" w:type="dxa"/>
              <w:right w:w="75" w:type="dxa"/>
            </w:tcMar>
            <w:hideMark/>
          </w:tcPr>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Гарантийное сервисное обслуживание медицинской техники не менее 37 месяцев.</w:t>
            </w:r>
          </w:p>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Плановое техническое обслуживание должно проводиться не реже чем 1 раз в полгода.</w:t>
            </w:r>
          </w:p>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замену отработавших ресурс составных частей;</w:t>
            </w:r>
          </w:p>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замене или восстановлении отдельных частей медицинской техники;</w:t>
            </w:r>
          </w:p>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настройку и регулировку медицинской техники; специфические для данной медицинской техники работы и т.п.;</w:t>
            </w:r>
          </w:p>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чистку, смазку и при необходимости переборку основных механизмов и узлов;</w:t>
            </w:r>
          </w:p>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725FDE" w:rsidRPr="00BE5E69" w:rsidRDefault="00725FDE" w:rsidP="00D56E35">
            <w:pPr>
              <w:spacing w:after="0" w:line="285" w:lineRule="atLeast"/>
              <w:textAlignment w:val="baseline"/>
              <w:rPr>
                <w:rFonts w:ascii="Times New Roman" w:eastAsia="Times New Roman" w:hAnsi="Times New Roman" w:cs="Times New Roman"/>
                <w:color w:val="000000"/>
                <w:spacing w:val="2"/>
                <w:sz w:val="20"/>
                <w:szCs w:val="20"/>
              </w:rPr>
            </w:pPr>
            <w:r w:rsidRPr="00BE5E69">
              <w:rPr>
                <w:rFonts w:ascii="Times New Roman" w:eastAsia="Times New Roman" w:hAnsi="Times New Roman" w:cs="Times New Roman"/>
                <w:color w:val="000000"/>
                <w:spacing w:val="2"/>
                <w:sz w:val="20"/>
                <w:szCs w:val="20"/>
              </w:rPr>
              <w:t>- иные указанные в эксплуатационной документации операции, специфические для конкретного типа медицинской техники.</w:t>
            </w:r>
          </w:p>
          <w:p w:rsidR="00725FDE" w:rsidRPr="00850CCD" w:rsidRDefault="00725FDE" w:rsidP="00D56E35">
            <w:pPr>
              <w:spacing w:after="0" w:line="285" w:lineRule="atLeast"/>
              <w:textAlignment w:val="baseline"/>
              <w:rPr>
                <w:rFonts w:ascii="Times New Roman" w:eastAsia="Times New Roman" w:hAnsi="Times New Roman" w:cs="Times New Roman"/>
                <w:b/>
                <w:color w:val="000000"/>
                <w:spacing w:val="2"/>
                <w:sz w:val="20"/>
                <w:szCs w:val="20"/>
                <w:u w:val="single"/>
              </w:rPr>
            </w:pPr>
            <w:r w:rsidRPr="00850CCD">
              <w:rPr>
                <w:rFonts w:ascii="Times New Roman" w:eastAsia="Times New Roman" w:hAnsi="Times New Roman" w:cs="Times New Roman"/>
                <w:b/>
                <w:color w:val="000000"/>
                <w:spacing w:val="2"/>
                <w:sz w:val="20"/>
                <w:szCs w:val="20"/>
                <w:u w:val="single"/>
              </w:rPr>
              <w:t>Работы проводятся  инженером, прошедшим обучение у производителя оборудования, подтверждается сертификатом, выданным не ранее 202</w:t>
            </w:r>
            <w:r w:rsidR="00A2491D" w:rsidRPr="00A2491D">
              <w:rPr>
                <w:rFonts w:ascii="Times New Roman" w:eastAsia="Times New Roman" w:hAnsi="Times New Roman" w:cs="Times New Roman"/>
                <w:b/>
                <w:color w:val="000000"/>
                <w:spacing w:val="2"/>
                <w:sz w:val="20"/>
                <w:szCs w:val="20"/>
                <w:u w:val="single"/>
              </w:rPr>
              <w:t>2</w:t>
            </w:r>
            <w:r w:rsidRPr="00850CCD">
              <w:rPr>
                <w:rFonts w:ascii="Times New Roman" w:eastAsia="Times New Roman" w:hAnsi="Times New Roman" w:cs="Times New Roman"/>
                <w:b/>
                <w:color w:val="000000"/>
                <w:spacing w:val="2"/>
                <w:sz w:val="20"/>
                <w:szCs w:val="20"/>
                <w:u w:val="single"/>
              </w:rPr>
              <w:t>года</w:t>
            </w:r>
          </w:p>
          <w:p w:rsidR="00725FDE" w:rsidRPr="00BE5E69" w:rsidRDefault="00725FDE" w:rsidP="00AC70C9">
            <w:pPr>
              <w:spacing w:after="0" w:line="285" w:lineRule="atLeast"/>
              <w:textAlignment w:val="baseline"/>
              <w:rPr>
                <w:rFonts w:ascii="Times New Roman" w:eastAsia="Times New Roman" w:hAnsi="Times New Roman" w:cs="Times New Roman"/>
                <w:color w:val="000000"/>
                <w:spacing w:val="2"/>
                <w:sz w:val="20"/>
                <w:szCs w:val="20"/>
              </w:rPr>
            </w:pPr>
            <w:r w:rsidRPr="003D281E">
              <w:rPr>
                <w:rFonts w:ascii="Times New Roman" w:eastAsia="Times New Roman" w:hAnsi="Times New Roman" w:cs="Times New Roman"/>
                <w:b/>
                <w:color w:val="000000"/>
                <w:spacing w:val="2"/>
                <w:sz w:val="20"/>
                <w:szCs w:val="20"/>
              </w:rPr>
              <w:t xml:space="preserve">Услуги по монтажным, пусконаладочным работам и техническому обслуживанию должны </w:t>
            </w:r>
            <w:r w:rsidRPr="00BE5E69">
              <w:rPr>
                <w:rFonts w:ascii="Times New Roman" w:eastAsia="Times New Roman" w:hAnsi="Times New Roman" w:cs="Times New Roman"/>
                <w:color w:val="000000"/>
                <w:spacing w:val="2"/>
                <w:sz w:val="20"/>
                <w:szCs w:val="20"/>
              </w:rPr>
              <w:t xml:space="preserve">быть проведены  сервисной службой производителя оборудования или сервисной </w:t>
            </w:r>
            <w:r w:rsidRPr="00BE5E69">
              <w:rPr>
                <w:rFonts w:ascii="Times New Roman" w:eastAsia="Times New Roman" w:hAnsi="Times New Roman" w:cs="Times New Roman"/>
                <w:color w:val="000000"/>
                <w:spacing w:val="2"/>
                <w:sz w:val="20"/>
                <w:szCs w:val="20"/>
              </w:rPr>
              <w:lastRenderedPageBreak/>
              <w:t>службой, имеющей допуск от производителя оборудования или его уполномоченного юридического лица</w:t>
            </w:r>
            <w:proofErr w:type="gramStart"/>
            <w:r w:rsidRPr="00BE5E69">
              <w:rPr>
                <w:rFonts w:ascii="Times New Roman" w:eastAsia="Times New Roman" w:hAnsi="Times New Roman" w:cs="Times New Roman"/>
                <w:color w:val="000000"/>
                <w:spacing w:val="2"/>
                <w:sz w:val="20"/>
                <w:szCs w:val="20"/>
              </w:rPr>
              <w:t>.</w:t>
            </w:r>
            <w:r w:rsidR="00850CCD" w:rsidRPr="00850CCD">
              <w:rPr>
                <w:rFonts w:ascii="Times New Roman" w:eastAsia="Times New Roman" w:hAnsi="Times New Roman" w:cs="Times New Roman"/>
                <w:b/>
                <w:color w:val="000000"/>
                <w:spacing w:val="2"/>
                <w:sz w:val="20"/>
                <w:szCs w:val="20"/>
                <w:u w:val="single"/>
              </w:rPr>
              <w:t>С</w:t>
            </w:r>
            <w:proofErr w:type="gramEnd"/>
            <w:r w:rsidR="00850CCD" w:rsidRPr="00850CCD">
              <w:rPr>
                <w:rFonts w:ascii="Times New Roman" w:eastAsia="Times New Roman" w:hAnsi="Times New Roman" w:cs="Times New Roman"/>
                <w:b/>
                <w:color w:val="000000"/>
                <w:spacing w:val="2"/>
                <w:sz w:val="20"/>
                <w:szCs w:val="20"/>
                <w:u w:val="single"/>
              </w:rPr>
              <w:t xml:space="preserve">ертификат предоставляется на этапе </w:t>
            </w:r>
            <w:r w:rsidR="00AC70C9">
              <w:rPr>
                <w:rFonts w:ascii="Times New Roman" w:eastAsia="Times New Roman" w:hAnsi="Times New Roman" w:cs="Times New Roman"/>
                <w:b/>
                <w:color w:val="000000"/>
                <w:spacing w:val="2"/>
                <w:sz w:val="20"/>
                <w:szCs w:val="20"/>
                <w:u w:val="single"/>
              </w:rPr>
              <w:t>тендера</w:t>
            </w:r>
            <w:r w:rsidR="00850CCD" w:rsidRPr="00850CCD">
              <w:rPr>
                <w:rFonts w:ascii="Times New Roman" w:eastAsia="Times New Roman" w:hAnsi="Times New Roman" w:cs="Times New Roman"/>
                <w:b/>
                <w:color w:val="000000"/>
                <w:spacing w:val="2"/>
                <w:sz w:val="20"/>
                <w:szCs w:val="20"/>
                <w:u w:val="single"/>
              </w:rPr>
              <w:t xml:space="preserve"> в технической части документации.</w:t>
            </w:r>
            <w:r w:rsidR="00850CCD" w:rsidRPr="00850CCD">
              <w:rPr>
                <w:rFonts w:ascii="Times New Roman" w:eastAsia="Times New Roman" w:hAnsi="Times New Roman" w:cs="Times New Roman"/>
                <w:color w:val="000000"/>
                <w:spacing w:val="2"/>
                <w:sz w:val="20"/>
                <w:szCs w:val="20"/>
              </w:rPr>
              <w:t>Данное квалификационное требование регламентировано изменениями к приказу № 273 МЗ РК от 15.12.2020г. «Об утверждении правил сервисного обслуживания медицинских изделий в республике Казахстан» (п. 4 сервисное обслуживание медицинской техники 2а,2б и 3 классов безопасности осуществляется сервисными службами производителя медицинской техники, сервисными службами, имеющими документальное подтверждение от производителя медицинской техники на право проведения сервисного обслуживания)</w:t>
            </w:r>
          </w:p>
        </w:tc>
      </w:tr>
    </w:tbl>
    <w:p w:rsidR="00725FDE" w:rsidRPr="00BE5E69" w:rsidRDefault="00725FDE" w:rsidP="00725FDE">
      <w:pPr>
        <w:autoSpaceDE w:val="0"/>
        <w:autoSpaceDN w:val="0"/>
        <w:adjustRightInd w:val="0"/>
        <w:spacing w:after="0" w:line="240" w:lineRule="auto"/>
        <w:jc w:val="center"/>
        <w:rPr>
          <w:rFonts w:ascii="Times New Roman" w:hAnsi="Times New Roman" w:cs="Times New Roman"/>
        </w:rPr>
      </w:pPr>
    </w:p>
    <w:p w:rsidR="00725FDE" w:rsidRPr="00BE5E69" w:rsidRDefault="00725FDE" w:rsidP="00725FDE">
      <w:pPr>
        <w:autoSpaceDE w:val="0"/>
        <w:autoSpaceDN w:val="0"/>
        <w:adjustRightInd w:val="0"/>
        <w:spacing w:after="0" w:line="240" w:lineRule="auto"/>
        <w:jc w:val="both"/>
        <w:rPr>
          <w:rFonts w:ascii="Times New Roman" w:hAnsi="Times New Roman" w:cs="Times New Roman"/>
          <w:bCs/>
          <w:color w:val="000000"/>
        </w:rPr>
      </w:pPr>
      <w:r w:rsidRPr="00BE5E69">
        <w:rPr>
          <w:rFonts w:ascii="Times New Roman" w:hAnsi="Times New Roman" w:cs="Times New Roman"/>
        </w:rPr>
        <w:t xml:space="preserve">Медицинская техника </w:t>
      </w:r>
      <w:r w:rsidR="00BE5E69">
        <w:rPr>
          <w:rFonts w:ascii="Times New Roman" w:hAnsi="Times New Roman" w:cs="Times New Roman"/>
        </w:rPr>
        <w:t>является</w:t>
      </w:r>
      <w:r w:rsidRPr="00BE5E69">
        <w:rPr>
          <w:rFonts w:ascii="Times New Roman" w:hAnsi="Times New Roman" w:cs="Times New Roman"/>
        </w:rPr>
        <w:t xml:space="preserve"> новой, ранее неиспользованной, произведенная в период двадцати четырех месяцев, предшествующих моменту поставки. Каждый комплект Товара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осуществля</w:t>
      </w:r>
      <w:r w:rsidR="00730382">
        <w:rPr>
          <w:rFonts w:ascii="Times New Roman" w:hAnsi="Times New Roman" w:cs="Times New Roman"/>
        </w:rPr>
        <w:t>ют</w:t>
      </w:r>
      <w:r w:rsidRPr="00BE5E69">
        <w:rPr>
          <w:rFonts w:ascii="Times New Roman" w:hAnsi="Times New Roman" w:cs="Times New Roman"/>
        </w:rPr>
        <w:t>ся в соответствии с законодательством Республики Казахстан. Комплект поставки описывается отдельно для каждого пункта (комплекта или единицы оборудования) данной таблицы. Программное обеспечение, поставляемое с приборами лицензионн</w:t>
      </w:r>
      <w:r w:rsidR="00730382">
        <w:rPr>
          <w:rFonts w:ascii="Times New Roman" w:hAnsi="Times New Roman" w:cs="Times New Roman"/>
        </w:rPr>
        <w:t>ое</w:t>
      </w:r>
      <w:r w:rsidRPr="00BE5E69">
        <w:rPr>
          <w:rFonts w:ascii="Times New Roman" w:hAnsi="Times New Roman" w:cs="Times New Roman"/>
        </w:rPr>
        <w:t>. Срок гарантийного сервисного и технического обслуживания и ремонта составля</w:t>
      </w:r>
      <w:r w:rsidR="00730382">
        <w:rPr>
          <w:rFonts w:ascii="Times New Roman" w:hAnsi="Times New Roman" w:cs="Times New Roman"/>
        </w:rPr>
        <w:t>ет</w:t>
      </w:r>
      <w:r w:rsidRPr="00BE5E69">
        <w:rPr>
          <w:rFonts w:ascii="Times New Roman" w:hAnsi="Times New Roman" w:cs="Times New Roman"/>
        </w:rPr>
        <w:t xml:space="preserve"> не менее 37 месяцев с момента ввода оборудования в эксплуатацию с проведением ремонта вышедшего из строя оборудования или его замены в срок не более 45 дней с момента официального уведомления.  Медицинская техника зарегистрирована в Республики Казахстан в соответствии с положениями Кодекса и порядке, определенном уполномоченным органом в области здравоохранения. Медицинская техника соответств</w:t>
      </w:r>
      <w:r w:rsidR="00730382">
        <w:rPr>
          <w:rFonts w:ascii="Times New Roman" w:hAnsi="Times New Roman" w:cs="Times New Roman"/>
        </w:rPr>
        <w:t>ует</w:t>
      </w:r>
      <w:r w:rsidRPr="00BE5E69">
        <w:rPr>
          <w:rFonts w:ascii="Times New Roman" w:hAnsi="Times New Roman" w:cs="Times New Roman"/>
        </w:rPr>
        <w:t xml:space="preserve"> характеристикам или технической спецификации условиям объявления.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К спецификации кроме описания технических и эксплуатационных характеристик прилага</w:t>
      </w:r>
      <w:r w:rsidR="00730382">
        <w:rPr>
          <w:rFonts w:ascii="Times New Roman" w:hAnsi="Times New Roman" w:cs="Times New Roman"/>
        </w:rPr>
        <w:t>ются</w:t>
      </w:r>
      <w:r w:rsidRPr="00BE5E69">
        <w:rPr>
          <w:rFonts w:ascii="Times New Roman" w:hAnsi="Times New Roman" w:cs="Times New Roman"/>
        </w:rPr>
        <w:t xml:space="preserve"> фотографии поставляемых Товаров. Отсутствие необходимости внесения медицинской </w:t>
      </w:r>
      <w:proofErr w:type="gramStart"/>
      <w:r w:rsidRPr="00BE5E69">
        <w:rPr>
          <w:rFonts w:ascii="Times New Roman" w:hAnsi="Times New Roman" w:cs="Times New Roman"/>
        </w:rPr>
        <w:t>техники в реестр государственной системы единства измерений Республики</w:t>
      </w:r>
      <w:proofErr w:type="gramEnd"/>
      <w:r w:rsidRPr="00BE5E69">
        <w:rPr>
          <w:rFonts w:ascii="Times New Roman" w:hAnsi="Times New Roman" w:cs="Times New Roman"/>
        </w:rPr>
        <w:t xml:space="preserve"> Казахстан подтверждается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BE5E69">
        <w:rPr>
          <w:rFonts w:ascii="Times New Roman" w:hAnsi="Times New Roman" w:cs="Times New Roman"/>
        </w:rPr>
        <w:t>прединсталляционных</w:t>
      </w:r>
      <w:proofErr w:type="spellEnd"/>
      <w:r w:rsidRPr="00BE5E69">
        <w:rPr>
          <w:rFonts w:ascii="Times New Roman" w:hAnsi="Times New Roman" w:cs="Times New Roman"/>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BE5E69">
        <w:rPr>
          <w:rFonts w:ascii="Times New Roman" w:hAnsi="Times New Roman" w:cs="Times New Roman"/>
        </w:rPr>
        <w:t>прединсталляционной</w:t>
      </w:r>
      <w:proofErr w:type="spellEnd"/>
      <w:r w:rsidRPr="00BE5E69">
        <w:rPr>
          <w:rFonts w:ascii="Times New Roman" w:hAnsi="Times New Roman" w:cs="Times New Roman"/>
        </w:rPr>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инструктаж специалистов на рабочем месте, проверку их </w:t>
      </w:r>
      <w:proofErr w:type="gramStart"/>
      <w:r w:rsidRPr="00BE5E69">
        <w:rPr>
          <w:rFonts w:ascii="Times New Roman" w:hAnsi="Times New Roman" w:cs="Times New Roman"/>
        </w:rPr>
        <w:t>характеристик на соответствие</w:t>
      </w:r>
      <w:proofErr w:type="gramEnd"/>
      <w:r w:rsidRPr="00BE5E69">
        <w:rPr>
          <w:rFonts w:ascii="Times New Roman" w:hAnsi="Times New Roman" w:cs="Times New Roman"/>
        </w:rPr>
        <w:t xml:space="preserve"> данному документу и спецификации фирмы (точность, чувствительность, производительность и т.д.)</w:t>
      </w:r>
      <w:r w:rsidR="00730382">
        <w:rPr>
          <w:rFonts w:ascii="Times New Roman" w:hAnsi="Times New Roman" w:cs="Times New Roman"/>
        </w:rPr>
        <w:t>. О</w:t>
      </w:r>
      <w:r w:rsidRPr="00BE5E69">
        <w:rPr>
          <w:rFonts w:ascii="Times New Roman" w:hAnsi="Times New Roman" w:cs="Times New Roman"/>
        </w:rPr>
        <w:t>бучение персонала осуществляет поставщик.</w:t>
      </w:r>
    </w:p>
    <w:p w:rsidR="00725FDE" w:rsidRDefault="00725FDE" w:rsidP="00725FDE">
      <w:pPr>
        <w:rPr>
          <w:rFonts w:ascii="Times New Roman" w:hAnsi="Times New Roman" w:cs="Times New Roman"/>
          <w:b/>
          <w:highlight w:val="yellow"/>
        </w:rPr>
      </w:pPr>
    </w:p>
    <w:p w:rsidR="00941683" w:rsidRPr="00941683" w:rsidRDefault="00CF3EEB" w:rsidP="00941683">
      <w:pPr>
        <w:tabs>
          <w:tab w:val="left" w:pos="3846"/>
        </w:tabs>
        <w:jc w:val="center"/>
        <w:rPr>
          <w:rFonts w:ascii="Times New Roman" w:eastAsia="Calibri" w:hAnsi="Times New Roman" w:cs="Times New Roman"/>
          <w:b/>
          <w:sz w:val="28"/>
          <w:szCs w:val="28"/>
          <w:lang w:val="kk-KZ" w:eastAsia="ko-KR"/>
        </w:rPr>
      </w:pPr>
      <w:r>
        <w:rPr>
          <w:rFonts w:ascii="Times New Roman" w:eastAsia="Calibri" w:hAnsi="Times New Roman" w:cs="Times New Roman"/>
          <w:b/>
          <w:sz w:val="28"/>
          <w:szCs w:val="28"/>
          <w:lang w:eastAsia="ko-KR"/>
        </w:rPr>
        <w:t>Директор</w:t>
      </w:r>
      <w:bookmarkStart w:id="0" w:name="_GoBack"/>
      <w:bookmarkEnd w:id="0"/>
      <w:r w:rsidR="00941683" w:rsidRPr="00941683">
        <w:rPr>
          <w:rFonts w:ascii="Times New Roman" w:eastAsia="Calibri" w:hAnsi="Times New Roman" w:cs="Times New Roman"/>
          <w:b/>
          <w:sz w:val="28"/>
          <w:szCs w:val="28"/>
          <w:lang w:eastAsia="ko-KR"/>
        </w:rPr>
        <w:tab/>
      </w:r>
      <w:r w:rsidR="00941683" w:rsidRPr="00941683">
        <w:rPr>
          <w:rFonts w:ascii="Times New Roman" w:eastAsia="Calibri" w:hAnsi="Times New Roman" w:cs="Times New Roman"/>
          <w:b/>
          <w:sz w:val="28"/>
          <w:szCs w:val="28"/>
          <w:lang w:eastAsia="ko-KR"/>
        </w:rPr>
        <w:tab/>
      </w:r>
      <w:r w:rsidR="00941683" w:rsidRPr="00941683">
        <w:rPr>
          <w:rFonts w:ascii="Times New Roman" w:eastAsia="Calibri" w:hAnsi="Times New Roman" w:cs="Times New Roman"/>
          <w:b/>
          <w:sz w:val="28"/>
          <w:szCs w:val="28"/>
          <w:lang w:eastAsia="ko-KR"/>
        </w:rPr>
        <w:tab/>
      </w:r>
      <w:r w:rsidR="00941683" w:rsidRPr="00941683">
        <w:rPr>
          <w:rFonts w:ascii="Times New Roman" w:eastAsia="Calibri" w:hAnsi="Times New Roman" w:cs="Times New Roman"/>
          <w:b/>
          <w:sz w:val="28"/>
          <w:szCs w:val="28"/>
          <w:lang w:eastAsia="ko-KR"/>
        </w:rPr>
        <w:tab/>
      </w:r>
      <w:r w:rsidR="00941683" w:rsidRPr="00941683">
        <w:rPr>
          <w:rFonts w:ascii="Times New Roman" w:eastAsia="Calibri" w:hAnsi="Times New Roman" w:cs="Times New Roman"/>
          <w:b/>
          <w:sz w:val="28"/>
          <w:szCs w:val="28"/>
          <w:lang w:eastAsia="ko-KR"/>
        </w:rPr>
        <w:tab/>
      </w:r>
      <w:r w:rsidR="00941683" w:rsidRPr="00941683">
        <w:rPr>
          <w:rFonts w:ascii="Times New Roman" w:eastAsia="Calibri" w:hAnsi="Times New Roman" w:cs="Times New Roman"/>
          <w:b/>
          <w:sz w:val="28"/>
          <w:szCs w:val="28"/>
          <w:lang w:eastAsia="ko-KR"/>
        </w:rPr>
        <w:tab/>
      </w:r>
      <w:r w:rsidR="00941683" w:rsidRPr="00941683">
        <w:rPr>
          <w:rFonts w:ascii="Times New Roman" w:eastAsia="Calibri" w:hAnsi="Times New Roman" w:cs="Times New Roman"/>
          <w:b/>
          <w:sz w:val="28"/>
          <w:szCs w:val="28"/>
          <w:lang w:eastAsia="ko-KR"/>
        </w:rPr>
        <w:tab/>
      </w:r>
      <w:proofErr w:type="spellStart"/>
      <w:r w:rsidR="00941683">
        <w:rPr>
          <w:rFonts w:ascii="Times New Roman" w:eastAsia="Calibri" w:hAnsi="Times New Roman" w:cs="Times New Roman"/>
          <w:b/>
          <w:sz w:val="28"/>
          <w:szCs w:val="28"/>
          <w:lang w:eastAsia="ko-KR"/>
        </w:rPr>
        <w:t>Д.Кожабаев</w:t>
      </w:r>
      <w:proofErr w:type="spellEnd"/>
    </w:p>
    <w:p w:rsidR="00941683" w:rsidRPr="002A624B" w:rsidRDefault="00941683" w:rsidP="00941683">
      <w:pPr>
        <w:rPr>
          <w:sz w:val="26"/>
          <w:szCs w:val="26"/>
        </w:rPr>
      </w:pPr>
    </w:p>
    <w:p w:rsidR="00941683" w:rsidRPr="002A624B" w:rsidRDefault="00941683" w:rsidP="00941683">
      <w:pPr>
        <w:rPr>
          <w:sz w:val="26"/>
          <w:szCs w:val="26"/>
        </w:rPr>
      </w:pPr>
    </w:p>
    <w:p w:rsidR="00941683" w:rsidRPr="00941683" w:rsidRDefault="00941683" w:rsidP="00941683">
      <w:pPr>
        <w:rPr>
          <w:rFonts w:ascii="Times New Roman" w:hAnsi="Times New Roman" w:cs="Times New Roman"/>
          <w:sz w:val="20"/>
          <w:szCs w:val="20"/>
        </w:rPr>
      </w:pPr>
      <w:r w:rsidRPr="00941683">
        <w:rPr>
          <w:rFonts w:ascii="Times New Roman" w:hAnsi="Times New Roman" w:cs="Times New Roman"/>
          <w:sz w:val="20"/>
          <w:szCs w:val="20"/>
          <w:lang w:val="kk-KZ"/>
        </w:rPr>
        <w:t>Исп</w:t>
      </w:r>
      <w:r w:rsidRPr="00941683">
        <w:rPr>
          <w:rFonts w:ascii="Times New Roman" w:hAnsi="Times New Roman" w:cs="Times New Roman"/>
          <w:sz w:val="20"/>
          <w:szCs w:val="20"/>
        </w:rPr>
        <w:t xml:space="preserve">: </w:t>
      </w:r>
      <w:proofErr w:type="spellStart"/>
      <w:r w:rsidRPr="00941683">
        <w:rPr>
          <w:rFonts w:ascii="Times New Roman" w:hAnsi="Times New Roman" w:cs="Times New Roman"/>
          <w:sz w:val="20"/>
          <w:szCs w:val="20"/>
        </w:rPr>
        <w:t>Жумакаева</w:t>
      </w:r>
      <w:proofErr w:type="spellEnd"/>
      <w:r w:rsidRPr="00941683">
        <w:rPr>
          <w:rFonts w:ascii="Times New Roman" w:hAnsi="Times New Roman" w:cs="Times New Roman"/>
          <w:sz w:val="20"/>
          <w:szCs w:val="20"/>
        </w:rPr>
        <w:t xml:space="preserve"> Г.Т.</w:t>
      </w:r>
    </w:p>
    <w:p w:rsidR="00730382" w:rsidRDefault="00730382" w:rsidP="00725FDE">
      <w:pPr>
        <w:rPr>
          <w:rFonts w:ascii="Times New Roman" w:hAnsi="Times New Roman" w:cs="Times New Roman"/>
          <w:b/>
          <w:highlight w:val="yellow"/>
        </w:rPr>
      </w:pPr>
    </w:p>
    <w:p w:rsidR="00730382" w:rsidRPr="00BE5E69" w:rsidRDefault="00730382" w:rsidP="00725FDE">
      <w:pPr>
        <w:rPr>
          <w:rFonts w:ascii="Times New Roman" w:hAnsi="Times New Roman" w:cs="Times New Roman"/>
          <w:b/>
          <w:highlight w:val="yellow"/>
        </w:rPr>
      </w:pPr>
    </w:p>
    <w:p w:rsidR="00730382" w:rsidRPr="00730382" w:rsidRDefault="00730382" w:rsidP="00730382">
      <w:pPr>
        <w:jc w:val="both"/>
        <w:rPr>
          <w:rFonts w:ascii="Times New Roman" w:eastAsia="Times New Roman" w:hAnsi="Times New Roman" w:cs="Times New Roman"/>
          <w:color w:val="000000"/>
          <w:spacing w:val="2"/>
          <w:sz w:val="20"/>
          <w:szCs w:val="20"/>
        </w:rPr>
      </w:pPr>
    </w:p>
    <w:sectPr w:rsidR="00730382" w:rsidRPr="00730382" w:rsidSect="000620F4">
      <w:pgSz w:w="16838" w:h="11906" w:orient="landscape"/>
      <w:pgMar w:top="850"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7343"/>
    <w:multiLevelType w:val="multilevel"/>
    <w:tmpl w:val="2A36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476865"/>
    <w:multiLevelType w:val="hybridMultilevel"/>
    <w:tmpl w:val="65980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60908"/>
    <w:multiLevelType w:val="multilevel"/>
    <w:tmpl w:val="3662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A53B3A"/>
    <w:multiLevelType w:val="hybridMultilevel"/>
    <w:tmpl w:val="D6446E0C"/>
    <w:lvl w:ilvl="0" w:tplc="60EA693E">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142B47"/>
    <w:multiLevelType w:val="hybridMultilevel"/>
    <w:tmpl w:val="4FDAD9AC"/>
    <w:lvl w:ilvl="0" w:tplc="30FA3D5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3A318A"/>
    <w:multiLevelType w:val="hybridMultilevel"/>
    <w:tmpl w:val="75E44686"/>
    <w:lvl w:ilvl="0" w:tplc="87F2E9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4673EA"/>
    <w:multiLevelType w:val="hybridMultilevel"/>
    <w:tmpl w:val="6960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895802"/>
    <w:multiLevelType w:val="hybridMultilevel"/>
    <w:tmpl w:val="F4864DE8"/>
    <w:lvl w:ilvl="0" w:tplc="87F2E9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2F7182"/>
    <w:multiLevelType w:val="hybridMultilevel"/>
    <w:tmpl w:val="99ACDD16"/>
    <w:lvl w:ilvl="0" w:tplc="87F2E9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CB478F"/>
    <w:multiLevelType w:val="hybridMultilevel"/>
    <w:tmpl w:val="132E2BF2"/>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EE57A3"/>
    <w:multiLevelType w:val="hybridMultilevel"/>
    <w:tmpl w:val="F5BA8840"/>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F37869"/>
    <w:multiLevelType w:val="hybridMultilevel"/>
    <w:tmpl w:val="32205BB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55005D3"/>
    <w:multiLevelType w:val="hybridMultilevel"/>
    <w:tmpl w:val="441C77EE"/>
    <w:lvl w:ilvl="0" w:tplc="419A3B62">
      <w:start w:val="9"/>
      <w:numFmt w:val="bullet"/>
      <w:lvlText w:val="-"/>
      <w:lvlJc w:val="left"/>
      <w:pPr>
        <w:ind w:left="1428" w:hanging="360"/>
      </w:pPr>
      <w:rPr>
        <w:rFonts w:ascii="Calibri" w:eastAsia="Times New Roman" w:hAnsi="Calibri" w:cs="Calibri" w:hint="default"/>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13">
    <w:nsid w:val="39E66F55"/>
    <w:multiLevelType w:val="hybridMultilevel"/>
    <w:tmpl w:val="DA14D2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5E23977"/>
    <w:multiLevelType w:val="hybridMultilevel"/>
    <w:tmpl w:val="B1801E4C"/>
    <w:lvl w:ilvl="0" w:tplc="87F2E9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8C29AC"/>
    <w:multiLevelType w:val="hybridMultilevel"/>
    <w:tmpl w:val="C4080084"/>
    <w:lvl w:ilvl="0" w:tplc="87F2E9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0E0174"/>
    <w:multiLevelType w:val="hybridMultilevel"/>
    <w:tmpl w:val="EE280026"/>
    <w:lvl w:ilvl="0" w:tplc="87F2E9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8836506"/>
    <w:multiLevelType w:val="multilevel"/>
    <w:tmpl w:val="ABD0F042"/>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nsid w:val="5B691817"/>
    <w:multiLevelType w:val="hybridMultilevel"/>
    <w:tmpl w:val="54441A0E"/>
    <w:lvl w:ilvl="0" w:tplc="30348DD2">
      <w:start w:val="1"/>
      <w:numFmt w:val="decimal"/>
      <w:lvlText w:val="%1."/>
      <w:lvlJc w:val="left"/>
      <w:pPr>
        <w:tabs>
          <w:tab w:val="num" w:pos="4125"/>
        </w:tabs>
        <w:ind w:left="4125" w:hanging="360"/>
      </w:pPr>
      <w:rPr>
        <w:rFonts w:hint="default"/>
      </w:rPr>
    </w:lvl>
    <w:lvl w:ilvl="1" w:tplc="04190019" w:tentative="1">
      <w:start w:val="1"/>
      <w:numFmt w:val="lowerLetter"/>
      <w:lvlText w:val="%2."/>
      <w:lvlJc w:val="left"/>
      <w:pPr>
        <w:tabs>
          <w:tab w:val="num" w:pos="4845"/>
        </w:tabs>
        <w:ind w:left="4845" w:hanging="360"/>
      </w:pPr>
    </w:lvl>
    <w:lvl w:ilvl="2" w:tplc="0419001B" w:tentative="1">
      <w:start w:val="1"/>
      <w:numFmt w:val="lowerRoman"/>
      <w:lvlText w:val="%3."/>
      <w:lvlJc w:val="right"/>
      <w:pPr>
        <w:tabs>
          <w:tab w:val="num" w:pos="5565"/>
        </w:tabs>
        <w:ind w:left="5565" w:hanging="180"/>
      </w:pPr>
    </w:lvl>
    <w:lvl w:ilvl="3" w:tplc="0419000F" w:tentative="1">
      <w:start w:val="1"/>
      <w:numFmt w:val="decimal"/>
      <w:lvlText w:val="%4."/>
      <w:lvlJc w:val="left"/>
      <w:pPr>
        <w:tabs>
          <w:tab w:val="num" w:pos="6285"/>
        </w:tabs>
        <w:ind w:left="6285" w:hanging="360"/>
      </w:pPr>
    </w:lvl>
    <w:lvl w:ilvl="4" w:tplc="04190019" w:tentative="1">
      <w:start w:val="1"/>
      <w:numFmt w:val="lowerLetter"/>
      <w:lvlText w:val="%5."/>
      <w:lvlJc w:val="left"/>
      <w:pPr>
        <w:tabs>
          <w:tab w:val="num" w:pos="7005"/>
        </w:tabs>
        <w:ind w:left="7005" w:hanging="360"/>
      </w:pPr>
    </w:lvl>
    <w:lvl w:ilvl="5" w:tplc="0419001B" w:tentative="1">
      <w:start w:val="1"/>
      <w:numFmt w:val="lowerRoman"/>
      <w:lvlText w:val="%6."/>
      <w:lvlJc w:val="right"/>
      <w:pPr>
        <w:tabs>
          <w:tab w:val="num" w:pos="7725"/>
        </w:tabs>
        <w:ind w:left="7725" w:hanging="180"/>
      </w:pPr>
    </w:lvl>
    <w:lvl w:ilvl="6" w:tplc="0419000F" w:tentative="1">
      <w:start w:val="1"/>
      <w:numFmt w:val="decimal"/>
      <w:lvlText w:val="%7."/>
      <w:lvlJc w:val="left"/>
      <w:pPr>
        <w:tabs>
          <w:tab w:val="num" w:pos="8445"/>
        </w:tabs>
        <w:ind w:left="8445" w:hanging="360"/>
      </w:pPr>
    </w:lvl>
    <w:lvl w:ilvl="7" w:tplc="04190019" w:tentative="1">
      <w:start w:val="1"/>
      <w:numFmt w:val="lowerLetter"/>
      <w:lvlText w:val="%8."/>
      <w:lvlJc w:val="left"/>
      <w:pPr>
        <w:tabs>
          <w:tab w:val="num" w:pos="9165"/>
        </w:tabs>
        <w:ind w:left="9165" w:hanging="360"/>
      </w:pPr>
    </w:lvl>
    <w:lvl w:ilvl="8" w:tplc="0419001B" w:tentative="1">
      <w:start w:val="1"/>
      <w:numFmt w:val="lowerRoman"/>
      <w:lvlText w:val="%9."/>
      <w:lvlJc w:val="right"/>
      <w:pPr>
        <w:tabs>
          <w:tab w:val="num" w:pos="9885"/>
        </w:tabs>
        <w:ind w:left="9885" w:hanging="180"/>
      </w:pPr>
    </w:lvl>
  </w:abstractNum>
  <w:abstractNum w:abstractNumId="20">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BC323E"/>
    <w:multiLevelType w:val="hybridMultilevel"/>
    <w:tmpl w:val="88BE6F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2954865"/>
    <w:multiLevelType w:val="hybridMultilevel"/>
    <w:tmpl w:val="0D82A196"/>
    <w:lvl w:ilvl="0" w:tplc="87F2E9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A113B1"/>
    <w:multiLevelType w:val="hybridMultilevel"/>
    <w:tmpl w:val="395CD230"/>
    <w:lvl w:ilvl="0" w:tplc="87F2E93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56E7060"/>
    <w:multiLevelType w:val="hybridMultilevel"/>
    <w:tmpl w:val="D9A09124"/>
    <w:lvl w:ilvl="0" w:tplc="C62E7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3F0197"/>
    <w:multiLevelType w:val="hybridMultilevel"/>
    <w:tmpl w:val="6A6633DE"/>
    <w:lvl w:ilvl="0" w:tplc="419A3B62">
      <w:start w:val="9"/>
      <w:numFmt w:val="bullet"/>
      <w:lvlText w:val="-"/>
      <w:lvlJc w:val="left"/>
      <w:pPr>
        <w:ind w:left="1287" w:hanging="360"/>
      </w:pPr>
      <w:rPr>
        <w:rFonts w:ascii="Calibri" w:eastAsia="Times New Roman" w:hAnsi="Calibri" w:cs="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6C1F57"/>
    <w:multiLevelType w:val="hybridMultilevel"/>
    <w:tmpl w:val="A5240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8E45B8"/>
    <w:multiLevelType w:val="hybridMultilevel"/>
    <w:tmpl w:val="BC2A2DC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5"/>
  </w:num>
  <w:num w:numId="6">
    <w:abstractNumId w:val="8"/>
  </w:num>
  <w:num w:numId="7">
    <w:abstractNumId w:val="23"/>
  </w:num>
  <w:num w:numId="8">
    <w:abstractNumId w:val="22"/>
  </w:num>
  <w:num w:numId="9">
    <w:abstractNumId w:val="5"/>
  </w:num>
  <w:num w:numId="10">
    <w:abstractNumId w:val="14"/>
  </w:num>
  <w:num w:numId="11">
    <w:abstractNumId w:val="7"/>
  </w:num>
  <w:num w:numId="12">
    <w:abstractNumId w:val="13"/>
  </w:num>
  <w:num w:numId="13">
    <w:abstractNumId w:val="18"/>
  </w:num>
  <w:num w:numId="14">
    <w:abstractNumId w:val="17"/>
  </w:num>
  <w:num w:numId="15">
    <w:abstractNumId w:val="1"/>
  </w:num>
  <w:num w:numId="16">
    <w:abstractNumId w:val="20"/>
  </w:num>
  <w:num w:numId="17">
    <w:abstractNumId w:val="11"/>
  </w:num>
  <w:num w:numId="18">
    <w:abstractNumId w:val="21"/>
  </w:num>
  <w:num w:numId="19">
    <w:abstractNumId w:val="27"/>
  </w:num>
  <w:num w:numId="20">
    <w:abstractNumId w:val="3"/>
  </w:num>
  <w:num w:numId="21">
    <w:abstractNumId w:val="24"/>
  </w:num>
  <w:num w:numId="22">
    <w:abstractNumId w:val="0"/>
  </w:num>
  <w:num w:numId="23">
    <w:abstractNumId w:val="2"/>
  </w:num>
  <w:num w:numId="24">
    <w:abstractNumId w:val="26"/>
  </w:num>
  <w:num w:numId="25">
    <w:abstractNumId w:val="9"/>
  </w:num>
  <w:num w:numId="26">
    <w:abstractNumId w:val="10"/>
  </w:num>
  <w:num w:numId="27">
    <w:abstractNumId w:val="1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50AF2"/>
    <w:rsid w:val="00050AF2"/>
    <w:rsid w:val="00057E14"/>
    <w:rsid w:val="00077121"/>
    <w:rsid w:val="00083279"/>
    <w:rsid w:val="000F4D83"/>
    <w:rsid w:val="00110027"/>
    <w:rsid w:val="00111AE2"/>
    <w:rsid w:val="00122DD0"/>
    <w:rsid w:val="00132844"/>
    <w:rsid w:val="0014413A"/>
    <w:rsid w:val="0016570A"/>
    <w:rsid w:val="00182D7D"/>
    <w:rsid w:val="001E3CA2"/>
    <w:rsid w:val="001F0282"/>
    <w:rsid w:val="001F4AE6"/>
    <w:rsid w:val="002018F7"/>
    <w:rsid w:val="00265DFD"/>
    <w:rsid w:val="002B2C6D"/>
    <w:rsid w:val="002C5559"/>
    <w:rsid w:val="002C7470"/>
    <w:rsid w:val="003073AD"/>
    <w:rsid w:val="00326674"/>
    <w:rsid w:val="003379C9"/>
    <w:rsid w:val="003A2246"/>
    <w:rsid w:val="003D281E"/>
    <w:rsid w:val="004116EC"/>
    <w:rsid w:val="0042081C"/>
    <w:rsid w:val="00427ED9"/>
    <w:rsid w:val="004302EE"/>
    <w:rsid w:val="004859AA"/>
    <w:rsid w:val="004A6281"/>
    <w:rsid w:val="004C2498"/>
    <w:rsid w:val="00537CAE"/>
    <w:rsid w:val="00574F94"/>
    <w:rsid w:val="0057587F"/>
    <w:rsid w:val="00595640"/>
    <w:rsid w:val="005E3136"/>
    <w:rsid w:val="005F0873"/>
    <w:rsid w:val="00683E52"/>
    <w:rsid w:val="00697373"/>
    <w:rsid w:val="006C70F7"/>
    <w:rsid w:val="006E726F"/>
    <w:rsid w:val="00725FDE"/>
    <w:rsid w:val="00726C33"/>
    <w:rsid w:val="00730382"/>
    <w:rsid w:val="00767206"/>
    <w:rsid w:val="007C65CF"/>
    <w:rsid w:val="00811299"/>
    <w:rsid w:val="00850CCD"/>
    <w:rsid w:val="00891513"/>
    <w:rsid w:val="008D2E54"/>
    <w:rsid w:val="008E3CFE"/>
    <w:rsid w:val="008F0A27"/>
    <w:rsid w:val="009011E6"/>
    <w:rsid w:val="00907129"/>
    <w:rsid w:val="009263A9"/>
    <w:rsid w:val="00941683"/>
    <w:rsid w:val="009673D6"/>
    <w:rsid w:val="009950D0"/>
    <w:rsid w:val="009C3D2E"/>
    <w:rsid w:val="00A16F1E"/>
    <w:rsid w:val="00A2491D"/>
    <w:rsid w:val="00A62794"/>
    <w:rsid w:val="00A632E0"/>
    <w:rsid w:val="00A77F77"/>
    <w:rsid w:val="00AC70C9"/>
    <w:rsid w:val="00AD6571"/>
    <w:rsid w:val="00B27ED7"/>
    <w:rsid w:val="00B6375F"/>
    <w:rsid w:val="00B80F04"/>
    <w:rsid w:val="00B94917"/>
    <w:rsid w:val="00B95BAC"/>
    <w:rsid w:val="00BA32F0"/>
    <w:rsid w:val="00BE5E69"/>
    <w:rsid w:val="00C30E3C"/>
    <w:rsid w:val="00C40480"/>
    <w:rsid w:val="00C41E14"/>
    <w:rsid w:val="00CB6D61"/>
    <w:rsid w:val="00CD03EB"/>
    <w:rsid w:val="00CE04C2"/>
    <w:rsid w:val="00CF3BB4"/>
    <w:rsid w:val="00CF3EEB"/>
    <w:rsid w:val="00D02D84"/>
    <w:rsid w:val="00D14B74"/>
    <w:rsid w:val="00D2732F"/>
    <w:rsid w:val="00D56E35"/>
    <w:rsid w:val="00D643F1"/>
    <w:rsid w:val="00DC7D1C"/>
    <w:rsid w:val="00F15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74"/>
  </w:style>
  <w:style w:type="paragraph" w:styleId="2">
    <w:name w:val="heading 2"/>
    <w:basedOn w:val="a"/>
    <w:next w:val="a"/>
    <w:link w:val="20"/>
    <w:uiPriority w:val="9"/>
    <w:semiHidden/>
    <w:unhideWhenUsed/>
    <w:qFormat/>
    <w:rsid w:val="00725F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25F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C6D"/>
    <w:pPr>
      <w:ind w:left="720"/>
      <w:contextualSpacing/>
    </w:pPr>
  </w:style>
  <w:style w:type="character" w:customStyle="1" w:styleId="20">
    <w:name w:val="Заголовок 2 Знак"/>
    <w:basedOn w:val="a0"/>
    <w:link w:val="2"/>
    <w:uiPriority w:val="9"/>
    <w:semiHidden/>
    <w:rsid w:val="00725FD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25FDE"/>
    <w:rPr>
      <w:rFonts w:asciiTheme="majorHAnsi" w:eastAsiaTheme="majorEastAsia" w:hAnsiTheme="majorHAnsi" w:cstheme="majorBidi"/>
      <w:b/>
      <w:bCs/>
      <w:color w:val="4F81BD" w:themeColor="accent1"/>
      <w:lang w:eastAsia="ru-RU"/>
    </w:rPr>
  </w:style>
  <w:style w:type="paragraph" w:styleId="a4">
    <w:name w:val="Balloon Text"/>
    <w:basedOn w:val="a"/>
    <w:link w:val="a5"/>
    <w:uiPriority w:val="99"/>
    <w:semiHidden/>
    <w:unhideWhenUsed/>
    <w:rsid w:val="00725F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5FDE"/>
    <w:rPr>
      <w:rFonts w:ascii="Tahoma" w:eastAsiaTheme="minorEastAsia" w:hAnsi="Tahoma" w:cs="Tahoma"/>
      <w:sz w:val="16"/>
      <w:szCs w:val="16"/>
      <w:lang w:eastAsia="ru-RU"/>
    </w:rPr>
  </w:style>
  <w:style w:type="paragraph" w:styleId="a6">
    <w:name w:val="No Spacing"/>
    <w:aliases w:val="Мой"/>
    <w:link w:val="a7"/>
    <w:uiPriority w:val="1"/>
    <w:qFormat/>
    <w:rsid w:val="00725FDE"/>
    <w:pPr>
      <w:spacing w:after="0" w:line="240" w:lineRule="auto"/>
    </w:pPr>
    <w:rPr>
      <w:rFonts w:ascii="Times New Roman" w:eastAsia="Times New Roman" w:hAnsi="Times New Roman" w:cs="Times New Roman"/>
      <w:sz w:val="20"/>
      <w:szCs w:val="20"/>
    </w:rPr>
  </w:style>
  <w:style w:type="character" w:customStyle="1" w:styleId="a7">
    <w:name w:val="Без интервала Знак"/>
    <w:aliases w:val="Мой Знак"/>
    <w:link w:val="a6"/>
    <w:uiPriority w:val="1"/>
    <w:qFormat/>
    <w:locked/>
    <w:rsid w:val="00725FDE"/>
    <w:rPr>
      <w:rFonts w:ascii="Times New Roman" w:eastAsia="Times New Roman" w:hAnsi="Times New Roman" w:cs="Times New Roman"/>
      <w:sz w:val="20"/>
      <w:szCs w:val="20"/>
      <w:lang w:eastAsia="ru-RU"/>
    </w:rPr>
  </w:style>
  <w:style w:type="paragraph" w:customStyle="1" w:styleId="Default">
    <w:name w:val="Default"/>
    <w:link w:val="Default0"/>
    <w:qFormat/>
    <w:rsid w:val="00725FDE"/>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character" w:customStyle="1" w:styleId="Default0">
    <w:name w:val="Default Знак"/>
    <w:link w:val="Default"/>
    <w:rsid w:val="00725FDE"/>
    <w:rPr>
      <w:rFonts w:ascii="Times New Roman" w:eastAsia="Calibri" w:hAnsi="Times New Roman" w:cs="Times New Roman"/>
      <w:color w:val="000000"/>
      <w:sz w:val="24"/>
      <w:szCs w:val="24"/>
      <w:lang w:eastAsia="zh-CN"/>
    </w:rPr>
  </w:style>
  <w:style w:type="character" w:styleId="a8">
    <w:name w:val="Strong"/>
    <w:uiPriority w:val="22"/>
    <w:qFormat/>
    <w:rsid w:val="00725FDE"/>
    <w:rPr>
      <w:b/>
      <w:bCs/>
    </w:rPr>
  </w:style>
  <w:style w:type="character" w:customStyle="1" w:styleId="apple-converted-space">
    <w:name w:val="apple-converted-space"/>
    <w:rsid w:val="00725FDE"/>
    <w:rPr>
      <w:rFonts w:cs="Times New Roman"/>
    </w:rPr>
  </w:style>
  <w:style w:type="character" w:styleId="a9">
    <w:name w:val="Emphasis"/>
    <w:uiPriority w:val="99"/>
    <w:qFormat/>
    <w:rsid w:val="00725FDE"/>
    <w:rPr>
      <w:i/>
      <w:iCs/>
    </w:rPr>
  </w:style>
  <w:style w:type="character" w:customStyle="1" w:styleId="aa">
    <w:name w:val="Основной текст_"/>
    <w:link w:val="29"/>
    <w:rsid w:val="00725FDE"/>
    <w:rPr>
      <w:rFonts w:ascii="Arial" w:eastAsia="Arial" w:hAnsi="Arial" w:cs="Arial"/>
      <w:sz w:val="16"/>
      <w:szCs w:val="16"/>
      <w:shd w:val="clear" w:color="auto" w:fill="FFFFFF"/>
    </w:rPr>
  </w:style>
  <w:style w:type="paragraph" w:customStyle="1" w:styleId="29">
    <w:name w:val="Основной текст29"/>
    <w:basedOn w:val="a"/>
    <w:link w:val="aa"/>
    <w:rsid w:val="00725FDE"/>
    <w:pPr>
      <w:shd w:val="clear" w:color="auto" w:fill="FFFFFF"/>
      <w:spacing w:after="600" w:line="0" w:lineRule="atLeast"/>
      <w:ind w:hanging="540"/>
    </w:pPr>
    <w:rPr>
      <w:rFonts w:ascii="Arial" w:eastAsia="Arial" w:hAnsi="Arial" w:cs="Arial"/>
      <w:sz w:val="16"/>
      <w:szCs w:val="16"/>
    </w:rPr>
  </w:style>
  <w:style w:type="paragraph" w:styleId="ab">
    <w:name w:val="Normal (Web)"/>
    <w:aliases w:val="Обычный (Web)"/>
    <w:basedOn w:val="a"/>
    <w:uiPriority w:val="99"/>
    <w:unhideWhenUsed/>
    <w:rsid w:val="00725FDE"/>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725F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Средняя сетка 21"/>
    <w:link w:val="22"/>
    <w:uiPriority w:val="1"/>
    <w:qFormat/>
    <w:rsid w:val="00725FDE"/>
    <w:pPr>
      <w:spacing w:after="0" w:line="240" w:lineRule="auto"/>
    </w:pPr>
    <w:rPr>
      <w:rFonts w:ascii="Times New Roman" w:eastAsia="Times New Roman" w:hAnsi="Times New Roman" w:cs="Times New Roman"/>
      <w:sz w:val="24"/>
      <w:szCs w:val="24"/>
    </w:rPr>
  </w:style>
  <w:style w:type="character" w:customStyle="1" w:styleId="22">
    <w:name w:val="Средняя сетка 2 Знак"/>
    <w:link w:val="21"/>
    <w:uiPriority w:val="1"/>
    <w:locked/>
    <w:rsid w:val="00725FDE"/>
    <w:rPr>
      <w:rFonts w:ascii="Times New Roman" w:eastAsia="Times New Roman" w:hAnsi="Times New Roman" w:cs="Times New Roman"/>
      <w:sz w:val="24"/>
      <w:szCs w:val="24"/>
      <w:lang w:eastAsia="ru-RU"/>
    </w:rPr>
  </w:style>
  <w:style w:type="character" w:customStyle="1" w:styleId="1">
    <w:name w:val="Без интервала Знак1"/>
    <w:uiPriority w:val="1"/>
    <w:locked/>
    <w:rsid w:val="00725FDE"/>
    <w:rPr>
      <w:rFonts w:ascii="Times New Roman" w:eastAsia="Times New Roman" w:hAnsi="Times New Roman" w:cs="Times New Roman"/>
      <w:sz w:val="24"/>
      <w:szCs w:val="24"/>
    </w:rPr>
  </w:style>
  <w:style w:type="paragraph" w:customStyle="1" w:styleId="ad">
    <w:name w:val="Таблица текст"/>
    <w:basedOn w:val="a"/>
    <w:rsid w:val="00725FDE"/>
    <w:pPr>
      <w:spacing w:before="40" w:after="40" w:line="240" w:lineRule="auto"/>
      <w:ind w:left="57" w:right="57"/>
    </w:pPr>
    <w:rPr>
      <w:rFonts w:ascii="Times New Roman" w:eastAsia="Times New Roman" w:hAnsi="Times New Roman" w:cs="Times New Roman"/>
    </w:rPr>
  </w:style>
  <w:style w:type="paragraph" w:customStyle="1" w:styleId="TableParagraph">
    <w:name w:val="Table Paragraph"/>
    <w:basedOn w:val="a"/>
    <w:uiPriority w:val="1"/>
    <w:qFormat/>
    <w:rsid w:val="00725FD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ps">
    <w:name w:val="hps"/>
    <w:basedOn w:val="a0"/>
    <w:qFormat/>
    <w:rsid w:val="00725FDE"/>
  </w:style>
  <w:style w:type="character" w:styleId="ae">
    <w:name w:val="Hyperlink"/>
    <w:uiPriority w:val="99"/>
    <w:unhideWhenUsed/>
    <w:rsid w:val="00725FDE"/>
    <w:rPr>
      <w:strike w:val="0"/>
      <w:dstrike w:val="0"/>
      <w:color w:val="0088CC"/>
      <w:u w:val="none"/>
      <w:effect w:val="none"/>
    </w:rPr>
  </w:style>
  <w:style w:type="character" w:customStyle="1" w:styleId="apple-style-span">
    <w:name w:val="apple-style-span"/>
    <w:qFormat/>
    <w:rsid w:val="00725FDE"/>
  </w:style>
  <w:style w:type="paragraph" w:styleId="af">
    <w:name w:val="Body Text"/>
    <w:basedOn w:val="a"/>
    <w:link w:val="af0"/>
    <w:rsid w:val="00725FD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725FDE"/>
    <w:rPr>
      <w:rFonts w:ascii="Times New Roman" w:eastAsia="Times New Roman" w:hAnsi="Times New Roman" w:cs="Times New Roman"/>
      <w:sz w:val="24"/>
      <w:szCs w:val="24"/>
      <w:lang w:eastAsia="ru-RU"/>
    </w:rPr>
  </w:style>
  <w:style w:type="character" w:customStyle="1" w:styleId="fontstyle01">
    <w:name w:val="fontstyle01"/>
    <w:basedOn w:val="a0"/>
    <w:rsid w:val="00725FDE"/>
    <w:rPr>
      <w:rFonts w:ascii="TimesNewRoman" w:hAnsi="TimesNewRoman" w:hint="default"/>
      <w:b w:val="0"/>
      <w:bCs w:val="0"/>
      <w:i w:val="0"/>
      <w:iCs w:val="0"/>
      <w:color w:val="000000"/>
      <w:sz w:val="24"/>
      <w:szCs w:val="24"/>
    </w:rPr>
  </w:style>
  <w:style w:type="character" w:customStyle="1" w:styleId="af1">
    <w:name w:val="Верхний колонтитул Знак"/>
    <w:basedOn w:val="a0"/>
    <w:link w:val="af2"/>
    <w:uiPriority w:val="99"/>
    <w:rsid w:val="00725FDE"/>
    <w:rPr>
      <w:rFonts w:ascii="Times New Roman" w:eastAsia="Times New Roman" w:hAnsi="Times New Roman" w:cs="Times New Roman"/>
      <w:sz w:val="24"/>
      <w:szCs w:val="24"/>
    </w:rPr>
  </w:style>
  <w:style w:type="paragraph" w:styleId="af2">
    <w:name w:val="header"/>
    <w:basedOn w:val="a"/>
    <w:link w:val="af1"/>
    <w:uiPriority w:val="99"/>
    <w:unhideWhenUsed/>
    <w:rsid w:val="00725F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0">
    <w:name w:val="Верхний колонтитул Знак1"/>
    <w:basedOn w:val="a0"/>
    <w:uiPriority w:val="99"/>
    <w:semiHidden/>
    <w:rsid w:val="00725FDE"/>
  </w:style>
  <w:style w:type="character" w:customStyle="1" w:styleId="af3">
    <w:name w:val="Нижний колонтитул Знак"/>
    <w:basedOn w:val="a0"/>
    <w:link w:val="af4"/>
    <w:uiPriority w:val="99"/>
    <w:rsid w:val="00725FDE"/>
    <w:rPr>
      <w:rFonts w:ascii="Times New Roman" w:eastAsia="Times New Roman" w:hAnsi="Times New Roman" w:cs="Times New Roman"/>
      <w:sz w:val="24"/>
      <w:szCs w:val="24"/>
    </w:rPr>
  </w:style>
  <w:style w:type="paragraph" w:styleId="af4">
    <w:name w:val="footer"/>
    <w:basedOn w:val="a"/>
    <w:link w:val="af3"/>
    <w:uiPriority w:val="99"/>
    <w:unhideWhenUsed/>
    <w:rsid w:val="00725F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uiPriority w:val="99"/>
    <w:semiHidden/>
    <w:rsid w:val="00725FDE"/>
  </w:style>
  <w:style w:type="paragraph" w:customStyle="1" w:styleId="af5">
    <w:name w:val="Кол в таблице"/>
    <w:basedOn w:val="a"/>
    <w:rsid w:val="00725FDE"/>
    <w:pPr>
      <w:framePr w:wrap="around" w:hAnchor="text"/>
      <w:widowControl w:val="0"/>
      <w:spacing w:after="0" w:line="240" w:lineRule="auto"/>
      <w:jc w:val="center"/>
    </w:pPr>
    <w:rPr>
      <w:rFonts w:ascii="Arial" w:eastAsia="Times New Roman" w:hAnsi="Arial" w:cs="Times New Roman"/>
      <w:color w:val="000000"/>
      <w:sz w:val="20"/>
      <w:szCs w:val="20"/>
    </w:rPr>
  </w:style>
  <w:style w:type="paragraph" w:customStyle="1" w:styleId="12">
    <w:name w:val="Без интервала1"/>
    <w:qFormat/>
    <w:rsid w:val="00725FDE"/>
    <w:pPr>
      <w:suppressAutoHyphens/>
      <w:spacing w:after="0" w:line="240" w:lineRule="auto"/>
    </w:pPr>
    <w:rPr>
      <w:rFonts w:ascii="Times New Roman" w:eastAsia="Times New Roman" w:hAnsi="Times New Roman" w:cs="Times New Roman"/>
      <w:color w:val="00000A"/>
      <w:sz w:val="24"/>
      <w:szCs w:val="24"/>
    </w:rPr>
  </w:style>
  <w:style w:type="character" w:customStyle="1" w:styleId="docdata">
    <w:name w:val="docdata"/>
    <w:aliases w:val="docy,v5,1334,bqiaagaaeyqcaaagiaiaaaodbaaabaseaaaaaaaaaaaaaaaaaaaaaaaaaaaaaaaaaaaaaaaaaaaaaaaaaaaaaaaaaaaaaaaaaaaaaaaaaaaaaaaaaaaaaaaaaaaaaaaaaaaaaaaaaaaaaaaaaaaaaaaaaaaaaaaaaaaaaaaaaaaaaaaaaaaaaaaaaaaaaaaaaaaaaaaaaaaaaaaaaaaaaaaaaaaaaaaaaaaaaaaa"/>
    <w:basedOn w:val="a0"/>
    <w:rsid w:val="00725FDE"/>
  </w:style>
  <w:style w:type="paragraph" w:customStyle="1" w:styleId="3425">
    <w:name w:val="3425"/>
    <w:aliases w:val="bqiaagaaeyqcaaagiaiaaapidaaabdymaaaaaaaaaaaaaaaaaaaaaaaaaaaaaaaaaaaaaaaaaaaaaaaaaaaaaaaaaaaaaaaaaaaaaaaaaaaaaaaaaaaaaaaaaaaaaaaaaaaaaaaaaaaaaaaaaaaaaaaaaaaaaaaaaaaaaaaaaaaaaaaaaaaaaaaaaaaaaaaaaaaaaaaaaaaaaaaaaaaaaaaaaaaaaaaaaaaaaaaa"/>
    <w:basedOn w:val="a"/>
    <w:rsid w:val="00725F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79">
    <w:name w:val="6079"/>
    <w:aliases w:val="bqiaagaaeyqcaaagiaiaaao0fgaabciwaaaaaaaaaaaaaaaaaaaaaaaaaaaaaaaaaaaaaaaaaaaaaaaaaaaaaaaaaaaaaaaaaaaaaaaaaaaaaaaaaaaaaaaaaaaaaaaaaaaaaaaaaaaaaaaaaaaaaaaaaaaaaaaaaaaaaaaaaaaaaaaaaaaaaaaaaaaaaaaaaaaaaaaaaaaaaaaaaaaaaaaaaaaaaaaaaaaaaaaa"/>
    <w:basedOn w:val="a"/>
    <w:rsid w:val="00725F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24">
    <w:name w:val="3624"/>
    <w:aliases w:val="bqiaagaaeyqcaaagiaiaaaopdqaabz0naaaaaaaaaaaaaaaaaaaaaaaaaaaaaaaaaaaaaaaaaaaaaaaaaaaaaaaaaaaaaaaaaaaaaaaaaaaaaaaaaaaaaaaaaaaaaaaaaaaaaaaaaaaaaaaaaaaaaaaaaaaaaaaaaaaaaaaaaaaaaaaaaaaaaaaaaaaaaaaaaaaaaaaaaaaaaaaaaaaaaaaaaaaaaaaaaaaaaaaa"/>
    <w:basedOn w:val="a"/>
    <w:rsid w:val="00725F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25F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25F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C6D"/>
    <w:pPr>
      <w:ind w:left="720"/>
      <w:contextualSpacing/>
    </w:pPr>
  </w:style>
  <w:style w:type="character" w:customStyle="1" w:styleId="20">
    <w:name w:val="Заголовок 2 Знак"/>
    <w:basedOn w:val="a0"/>
    <w:link w:val="2"/>
    <w:uiPriority w:val="9"/>
    <w:semiHidden/>
    <w:rsid w:val="00725FD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25FDE"/>
    <w:rPr>
      <w:rFonts w:asciiTheme="majorHAnsi" w:eastAsiaTheme="majorEastAsia" w:hAnsiTheme="majorHAnsi" w:cstheme="majorBidi"/>
      <w:b/>
      <w:bCs/>
      <w:color w:val="4F81BD" w:themeColor="accent1"/>
      <w:lang w:eastAsia="ru-RU"/>
    </w:rPr>
  </w:style>
  <w:style w:type="paragraph" w:styleId="a4">
    <w:name w:val="Balloon Text"/>
    <w:basedOn w:val="a"/>
    <w:link w:val="a5"/>
    <w:uiPriority w:val="99"/>
    <w:semiHidden/>
    <w:unhideWhenUsed/>
    <w:rsid w:val="00725F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5FDE"/>
    <w:rPr>
      <w:rFonts w:ascii="Tahoma" w:eastAsiaTheme="minorEastAsia" w:hAnsi="Tahoma" w:cs="Tahoma"/>
      <w:sz w:val="16"/>
      <w:szCs w:val="16"/>
      <w:lang w:eastAsia="ru-RU"/>
    </w:rPr>
  </w:style>
  <w:style w:type="paragraph" w:styleId="a6">
    <w:name w:val="No Spacing"/>
    <w:aliases w:val="Мой"/>
    <w:link w:val="a7"/>
    <w:uiPriority w:val="1"/>
    <w:qFormat/>
    <w:rsid w:val="00725FDE"/>
    <w:pPr>
      <w:spacing w:after="0" w:line="240" w:lineRule="auto"/>
    </w:pPr>
    <w:rPr>
      <w:rFonts w:ascii="Times New Roman" w:eastAsia="Times New Roman" w:hAnsi="Times New Roman" w:cs="Times New Roman"/>
      <w:sz w:val="20"/>
      <w:szCs w:val="20"/>
    </w:rPr>
  </w:style>
  <w:style w:type="character" w:customStyle="1" w:styleId="a7">
    <w:name w:val="Без интервала Знак"/>
    <w:aliases w:val="Мой Знак"/>
    <w:link w:val="a6"/>
    <w:uiPriority w:val="1"/>
    <w:qFormat/>
    <w:locked/>
    <w:rsid w:val="00725FDE"/>
    <w:rPr>
      <w:rFonts w:ascii="Times New Roman" w:eastAsia="Times New Roman" w:hAnsi="Times New Roman" w:cs="Times New Roman"/>
      <w:sz w:val="20"/>
      <w:szCs w:val="20"/>
      <w:lang w:eastAsia="ru-RU"/>
    </w:rPr>
  </w:style>
  <w:style w:type="paragraph" w:customStyle="1" w:styleId="Default">
    <w:name w:val="Default"/>
    <w:link w:val="Default0"/>
    <w:qFormat/>
    <w:rsid w:val="00725FDE"/>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character" w:customStyle="1" w:styleId="Default0">
    <w:name w:val="Default Знак"/>
    <w:link w:val="Default"/>
    <w:rsid w:val="00725FDE"/>
    <w:rPr>
      <w:rFonts w:ascii="Times New Roman" w:eastAsia="Calibri" w:hAnsi="Times New Roman" w:cs="Times New Roman"/>
      <w:color w:val="000000"/>
      <w:sz w:val="24"/>
      <w:szCs w:val="24"/>
      <w:lang w:eastAsia="zh-CN"/>
    </w:rPr>
  </w:style>
  <w:style w:type="character" w:styleId="a8">
    <w:name w:val="Strong"/>
    <w:uiPriority w:val="22"/>
    <w:qFormat/>
    <w:rsid w:val="00725FDE"/>
    <w:rPr>
      <w:b/>
      <w:bCs/>
    </w:rPr>
  </w:style>
  <w:style w:type="character" w:customStyle="1" w:styleId="apple-converted-space">
    <w:name w:val="apple-converted-space"/>
    <w:rsid w:val="00725FDE"/>
    <w:rPr>
      <w:rFonts w:cs="Times New Roman"/>
    </w:rPr>
  </w:style>
  <w:style w:type="character" w:styleId="a9">
    <w:name w:val="Emphasis"/>
    <w:uiPriority w:val="99"/>
    <w:qFormat/>
    <w:rsid w:val="00725FDE"/>
    <w:rPr>
      <w:i/>
      <w:iCs/>
    </w:rPr>
  </w:style>
  <w:style w:type="character" w:customStyle="1" w:styleId="aa">
    <w:name w:val="Основной текст_"/>
    <w:link w:val="29"/>
    <w:rsid w:val="00725FDE"/>
    <w:rPr>
      <w:rFonts w:ascii="Arial" w:eastAsia="Arial" w:hAnsi="Arial" w:cs="Arial"/>
      <w:sz w:val="16"/>
      <w:szCs w:val="16"/>
      <w:shd w:val="clear" w:color="auto" w:fill="FFFFFF"/>
    </w:rPr>
  </w:style>
  <w:style w:type="paragraph" w:customStyle="1" w:styleId="29">
    <w:name w:val="Основной текст29"/>
    <w:basedOn w:val="a"/>
    <w:link w:val="aa"/>
    <w:rsid w:val="00725FDE"/>
    <w:pPr>
      <w:shd w:val="clear" w:color="auto" w:fill="FFFFFF"/>
      <w:spacing w:after="600" w:line="0" w:lineRule="atLeast"/>
      <w:ind w:hanging="540"/>
    </w:pPr>
    <w:rPr>
      <w:rFonts w:ascii="Arial" w:eastAsia="Arial" w:hAnsi="Arial" w:cs="Arial"/>
      <w:sz w:val="16"/>
      <w:szCs w:val="16"/>
    </w:rPr>
  </w:style>
  <w:style w:type="paragraph" w:styleId="ab">
    <w:name w:val="Normal (Web)"/>
    <w:aliases w:val="Обычный (Web)"/>
    <w:basedOn w:val="a"/>
    <w:uiPriority w:val="99"/>
    <w:unhideWhenUsed/>
    <w:rsid w:val="00725FDE"/>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725F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Средняя сетка 21"/>
    <w:link w:val="22"/>
    <w:uiPriority w:val="1"/>
    <w:qFormat/>
    <w:rsid w:val="00725FDE"/>
    <w:pPr>
      <w:spacing w:after="0" w:line="240" w:lineRule="auto"/>
    </w:pPr>
    <w:rPr>
      <w:rFonts w:ascii="Times New Roman" w:eastAsia="Times New Roman" w:hAnsi="Times New Roman" w:cs="Times New Roman"/>
      <w:sz w:val="24"/>
      <w:szCs w:val="24"/>
    </w:rPr>
  </w:style>
  <w:style w:type="character" w:customStyle="1" w:styleId="22">
    <w:name w:val="Средняя сетка 2 Знак"/>
    <w:link w:val="21"/>
    <w:uiPriority w:val="1"/>
    <w:locked/>
    <w:rsid w:val="00725FDE"/>
    <w:rPr>
      <w:rFonts w:ascii="Times New Roman" w:eastAsia="Times New Roman" w:hAnsi="Times New Roman" w:cs="Times New Roman"/>
      <w:sz w:val="24"/>
      <w:szCs w:val="24"/>
      <w:lang w:eastAsia="ru-RU"/>
    </w:rPr>
  </w:style>
  <w:style w:type="character" w:customStyle="1" w:styleId="1">
    <w:name w:val="Без интервала Знак1"/>
    <w:uiPriority w:val="1"/>
    <w:locked/>
    <w:rsid w:val="00725FDE"/>
    <w:rPr>
      <w:rFonts w:ascii="Times New Roman" w:eastAsia="Times New Roman" w:hAnsi="Times New Roman" w:cs="Times New Roman"/>
      <w:sz w:val="24"/>
      <w:szCs w:val="24"/>
    </w:rPr>
  </w:style>
  <w:style w:type="paragraph" w:customStyle="1" w:styleId="ad">
    <w:name w:val="Таблица текст"/>
    <w:basedOn w:val="a"/>
    <w:rsid w:val="00725FDE"/>
    <w:pPr>
      <w:spacing w:before="40" w:after="40" w:line="240" w:lineRule="auto"/>
      <w:ind w:left="57" w:right="57"/>
    </w:pPr>
    <w:rPr>
      <w:rFonts w:ascii="Times New Roman" w:eastAsia="Times New Roman" w:hAnsi="Times New Roman" w:cs="Times New Roman"/>
    </w:rPr>
  </w:style>
  <w:style w:type="paragraph" w:customStyle="1" w:styleId="TableParagraph">
    <w:name w:val="Table Paragraph"/>
    <w:basedOn w:val="a"/>
    <w:uiPriority w:val="1"/>
    <w:qFormat/>
    <w:rsid w:val="00725FD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ps">
    <w:name w:val="hps"/>
    <w:basedOn w:val="a0"/>
    <w:qFormat/>
    <w:rsid w:val="00725FDE"/>
  </w:style>
  <w:style w:type="character" w:styleId="ae">
    <w:name w:val="Hyperlink"/>
    <w:uiPriority w:val="99"/>
    <w:unhideWhenUsed/>
    <w:rsid w:val="00725FDE"/>
    <w:rPr>
      <w:strike w:val="0"/>
      <w:dstrike w:val="0"/>
      <w:color w:val="0088CC"/>
      <w:u w:val="none"/>
      <w:effect w:val="none"/>
    </w:rPr>
  </w:style>
  <w:style w:type="character" w:customStyle="1" w:styleId="apple-style-span">
    <w:name w:val="apple-style-span"/>
    <w:qFormat/>
    <w:rsid w:val="00725FDE"/>
  </w:style>
  <w:style w:type="paragraph" w:styleId="af">
    <w:name w:val="Body Text"/>
    <w:basedOn w:val="a"/>
    <w:link w:val="af0"/>
    <w:rsid w:val="00725FD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725FDE"/>
    <w:rPr>
      <w:rFonts w:ascii="Times New Roman" w:eastAsia="Times New Roman" w:hAnsi="Times New Roman" w:cs="Times New Roman"/>
      <w:sz w:val="24"/>
      <w:szCs w:val="24"/>
      <w:lang w:eastAsia="ru-RU"/>
    </w:rPr>
  </w:style>
  <w:style w:type="character" w:customStyle="1" w:styleId="fontstyle01">
    <w:name w:val="fontstyle01"/>
    <w:basedOn w:val="a0"/>
    <w:rsid w:val="00725FDE"/>
    <w:rPr>
      <w:rFonts w:ascii="TimesNewRoman" w:hAnsi="TimesNewRoman" w:hint="default"/>
      <w:b w:val="0"/>
      <w:bCs w:val="0"/>
      <w:i w:val="0"/>
      <w:iCs w:val="0"/>
      <w:color w:val="000000"/>
      <w:sz w:val="24"/>
      <w:szCs w:val="24"/>
    </w:rPr>
  </w:style>
  <w:style w:type="character" w:customStyle="1" w:styleId="af1">
    <w:name w:val="Верхний колонтитул Знак"/>
    <w:basedOn w:val="a0"/>
    <w:link w:val="af2"/>
    <w:uiPriority w:val="99"/>
    <w:rsid w:val="00725FDE"/>
    <w:rPr>
      <w:rFonts w:ascii="Times New Roman" w:eastAsia="Times New Roman" w:hAnsi="Times New Roman" w:cs="Times New Roman"/>
      <w:sz w:val="24"/>
      <w:szCs w:val="24"/>
    </w:rPr>
  </w:style>
  <w:style w:type="paragraph" w:styleId="af2">
    <w:name w:val="header"/>
    <w:basedOn w:val="a"/>
    <w:link w:val="af1"/>
    <w:uiPriority w:val="99"/>
    <w:unhideWhenUsed/>
    <w:rsid w:val="00725F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0">
    <w:name w:val="Верхний колонтитул Знак1"/>
    <w:basedOn w:val="a0"/>
    <w:uiPriority w:val="99"/>
    <w:semiHidden/>
    <w:rsid w:val="00725FDE"/>
  </w:style>
  <w:style w:type="character" w:customStyle="1" w:styleId="af3">
    <w:name w:val="Нижний колонтитул Знак"/>
    <w:basedOn w:val="a0"/>
    <w:link w:val="af4"/>
    <w:uiPriority w:val="99"/>
    <w:rsid w:val="00725FDE"/>
    <w:rPr>
      <w:rFonts w:ascii="Times New Roman" w:eastAsia="Times New Roman" w:hAnsi="Times New Roman" w:cs="Times New Roman"/>
      <w:sz w:val="24"/>
      <w:szCs w:val="24"/>
    </w:rPr>
  </w:style>
  <w:style w:type="paragraph" w:styleId="af4">
    <w:name w:val="footer"/>
    <w:basedOn w:val="a"/>
    <w:link w:val="af3"/>
    <w:uiPriority w:val="99"/>
    <w:unhideWhenUsed/>
    <w:rsid w:val="00725F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uiPriority w:val="99"/>
    <w:semiHidden/>
    <w:rsid w:val="00725FDE"/>
  </w:style>
  <w:style w:type="paragraph" w:customStyle="1" w:styleId="af5">
    <w:name w:val="Кол в таблице"/>
    <w:basedOn w:val="a"/>
    <w:rsid w:val="00725FDE"/>
    <w:pPr>
      <w:framePr w:wrap="around" w:hAnchor="text"/>
      <w:widowControl w:val="0"/>
      <w:spacing w:after="0" w:line="240" w:lineRule="auto"/>
      <w:jc w:val="center"/>
    </w:pPr>
    <w:rPr>
      <w:rFonts w:ascii="Arial" w:eastAsia="Times New Roman" w:hAnsi="Arial" w:cs="Times New Roman"/>
      <w:color w:val="000000"/>
      <w:sz w:val="20"/>
      <w:szCs w:val="20"/>
    </w:rPr>
  </w:style>
  <w:style w:type="paragraph" w:customStyle="1" w:styleId="12">
    <w:name w:val="Без интервала1"/>
    <w:qFormat/>
    <w:rsid w:val="00725FDE"/>
    <w:pPr>
      <w:suppressAutoHyphens/>
      <w:spacing w:after="0" w:line="240" w:lineRule="auto"/>
    </w:pPr>
    <w:rPr>
      <w:rFonts w:ascii="Times New Roman" w:eastAsia="Times New Roman" w:hAnsi="Times New Roman" w:cs="Times New Roman"/>
      <w:color w:val="00000A"/>
      <w:sz w:val="24"/>
      <w:szCs w:val="24"/>
    </w:rPr>
  </w:style>
  <w:style w:type="character" w:customStyle="1" w:styleId="docdata">
    <w:name w:val="docdata"/>
    <w:aliases w:val="docy,v5,1334,bqiaagaaeyqcaaagiaiaaaodbaaabaseaaaaaaaaaaaaaaaaaaaaaaaaaaaaaaaaaaaaaaaaaaaaaaaaaaaaaaaaaaaaaaaaaaaaaaaaaaaaaaaaaaaaaaaaaaaaaaaaaaaaaaaaaaaaaaaaaaaaaaaaaaaaaaaaaaaaaaaaaaaaaaaaaaaaaaaaaaaaaaaaaaaaaaaaaaaaaaaaaaaaaaaaaaaaaaaaaaaaaaaa"/>
    <w:basedOn w:val="a0"/>
    <w:rsid w:val="00725FDE"/>
  </w:style>
  <w:style w:type="paragraph" w:customStyle="1" w:styleId="3425">
    <w:name w:val="3425"/>
    <w:aliases w:val="bqiaagaaeyqcaaagiaiaaapidaaabdymaaaaaaaaaaaaaaaaaaaaaaaaaaaaaaaaaaaaaaaaaaaaaaaaaaaaaaaaaaaaaaaaaaaaaaaaaaaaaaaaaaaaaaaaaaaaaaaaaaaaaaaaaaaaaaaaaaaaaaaaaaaaaaaaaaaaaaaaaaaaaaaaaaaaaaaaaaaaaaaaaaaaaaaaaaaaaaaaaaaaaaaaaaaaaaaaaaaaaaaa"/>
    <w:basedOn w:val="a"/>
    <w:rsid w:val="00725F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79">
    <w:name w:val="6079"/>
    <w:aliases w:val="bqiaagaaeyqcaaagiaiaaao0fgaabciwaaaaaaaaaaaaaaaaaaaaaaaaaaaaaaaaaaaaaaaaaaaaaaaaaaaaaaaaaaaaaaaaaaaaaaaaaaaaaaaaaaaaaaaaaaaaaaaaaaaaaaaaaaaaaaaaaaaaaaaaaaaaaaaaaaaaaaaaaaaaaaaaaaaaaaaaaaaaaaaaaaaaaaaaaaaaaaaaaaaaaaaaaaaaaaaaaaaaaaaa"/>
    <w:basedOn w:val="a"/>
    <w:rsid w:val="00725F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24">
    <w:name w:val="3624"/>
    <w:aliases w:val="bqiaagaaeyqcaaagiaiaaaopdqaabz0naaaaaaaaaaaaaaaaaaaaaaaaaaaaaaaaaaaaaaaaaaaaaaaaaaaaaaaaaaaaaaaaaaaaaaaaaaaaaaaaaaaaaaaaaaaaaaaaaaaaaaaaaaaaaaaaaaaaaaaaaaaaaaaaaaaaaaaaaaaaaaaaaaaaaaaaaaaaaaaaaaaaaaaaaaaaaaaaaaaaaaaaaaaaaaaaaaaaaaaa"/>
    <w:basedOn w:val="a"/>
    <w:rsid w:val="00725F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 -5</dc:creator>
  <cp:lastModifiedBy>user</cp:lastModifiedBy>
  <cp:revision>5</cp:revision>
  <cp:lastPrinted>2024-03-06T08:08:00Z</cp:lastPrinted>
  <dcterms:created xsi:type="dcterms:W3CDTF">2024-02-29T05:39:00Z</dcterms:created>
  <dcterms:modified xsi:type="dcterms:W3CDTF">2024-03-06T08:08:00Z</dcterms:modified>
</cp:coreProperties>
</file>